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C1" w:rsidRDefault="00FB60C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B60C1" w:rsidRDefault="00FB60C1">
      <w:pPr>
        <w:pStyle w:val="ConsPlusNormal"/>
        <w:jc w:val="both"/>
        <w:outlineLvl w:val="0"/>
      </w:pPr>
    </w:p>
    <w:p w:rsidR="00FB60C1" w:rsidRDefault="00FB60C1">
      <w:pPr>
        <w:pStyle w:val="ConsPlusTitle"/>
        <w:jc w:val="center"/>
        <w:outlineLvl w:val="0"/>
      </w:pPr>
      <w:r>
        <w:t>ПРАВИТЕЛЬСТВО ИРКУТСКОЙ ОБЛАСТИ</w:t>
      </w:r>
    </w:p>
    <w:p w:rsidR="00FB60C1" w:rsidRDefault="00FB60C1">
      <w:pPr>
        <w:pStyle w:val="ConsPlusTitle"/>
        <w:jc w:val="center"/>
      </w:pPr>
    </w:p>
    <w:p w:rsidR="00FB60C1" w:rsidRDefault="00FB60C1">
      <w:pPr>
        <w:pStyle w:val="ConsPlusTitle"/>
        <w:jc w:val="center"/>
      </w:pPr>
      <w:r>
        <w:t>ПОСТАНОВЛЕНИЕ</w:t>
      </w:r>
    </w:p>
    <w:p w:rsidR="00FB60C1" w:rsidRDefault="00FB60C1">
      <w:pPr>
        <w:pStyle w:val="ConsPlusTitle"/>
        <w:jc w:val="center"/>
      </w:pPr>
      <w:r>
        <w:t>от 28 ноября 2008 г. N 103-пп</w:t>
      </w:r>
    </w:p>
    <w:p w:rsidR="00FB60C1" w:rsidRDefault="00FB60C1">
      <w:pPr>
        <w:pStyle w:val="ConsPlusTitle"/>
        <w:jc w:val="center"/>
      </w:pPr>
    </w:p>
    <w:p w:rsidR="00FB60C1" w:rsidRDefault="00FB60C1">
      <w:pPr>
        <w:pStyle w:val="ConsPlusTitle"/>
        <w:jc w:val="center"/>
      </w:pPr>
      <w:r>
        <w:t>ОБ УТВЕРЖДЕНИИ ПОЛОЖЕНИЯ О ГОСУДАРСТВЕННОМ РЕГУЛИРОВАНИИ</w:t>
      </w:r>
    </w:p>
    <w:p w:rsidR="00FB60C1" w:rsidRDefault="00FB60C1">
      <w:pPr>
        <w:pStyle w:val="ConsPlusTitle"/>
        <w:jc w:val="center"/>
      </w:pPr>
      <w:r>
        <w:t>ТАРИФОВ НА РЕГУЛЯРНЫЕ ПЕРЕВОЗКИ ПАССАЖИРОВ И БАГАЖА</w:t>
      </w:r>
    </w:p>
    <w:p w:rsidR="00FB60C1" w:rsidRDefault="00FB60C1">
      <w:pPr>
        <w:pStyle w:val="ConsPlusTitle"/>
        <w:jc w:val="center"/>
      </w:pPr>
      <w:r>
        <w:t>АВТОМОБИЛЬНЫМ ТРАНСПОРТОМ ПО МЕЖМУНИЦИПАЛЬНЫМ МАРШРУТАМ</w:t>
      </w:r>
    </w:p>
    <w:p w:rsidR="00FB60C1" w:rsidRDefault="00FB60C1">
      <w:pPr>
        <w:pStyle w:val="ConsPlusTitle"/>
        <w:jc w:val="center"/>
      </w:pPr>
      <w:r>
        <w:t>РЕГУЛЯРНЫХ ПЕРЕВОЗОК В ИРКУТСКОЙ ОБЛАСТИ</w:t>
      </w:r>
    </w:p>
    <w:p w:rsidR="00FB60C1" w:rsidRDefault="00FB6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60C1">
        <w:trPr>
          <w:jc w:val="center"/>
        </w:trPr>
        <w:tc>
          <w:tcPr>
            <w:tcW w:w="9294" w:type="dxa"/>
            <w:tcBorders>
              <w:top w:val="nil"/>
              <w:left w:val="single" w:sz="24" w:space="0" w:color="CED3F1"/>
              <w:bottom w:val="nil"/>
              <w:right w:val="single" w:sz="24" w:space="0" w:color="F4F3F8"/>
            </w:tcBorders>
            <w:shd w:val="clear" w:color="auto" w:fill="F4F3F8"/>
          </w:tcPr>
          <w:p w:rsidR="00FB60C1" w:rsidRDefault="00FB60C1">
            <w:pPr>
              <w:pStyle w:val="ConsPlusNormal"/>
              <w:jc w:val="center"/>
            </w:pPr>
            <w:r>
              <w:rPr>
                <w:color w:val="392C69"/>
              </w:rPr>
              <w:t>Список изменяющих документов</w:t>
            </w:r>
          </w:p>
          <w:p w:rsidR="00FB60C1" w:rsidRDefault="00FB60C1">
            <w:pPr>
              <w:pStyle w:val="ConsPlusNormal"/>
              <w:jc w:val="center"/>
            </w:pPr>
            <w:proofErr w:type="gramStart"/>
            <w:r>
              <w:rPr>
                <w:color w:val="392C69"/>
              </w:rPr>
              <w:t>(в ред. Постановлений Правительства Иркутской области</w:t>
            </w:r>
            <w:proofErr w:type="gramEnd"/>
          </w:p>
          <w:p w:rsidR="00FB60C1" w:rsidRDefault="00FB60C1">
            <w:pPr>
              <w:pStyle w:val="ConsPlusNormal"/>
              <w:jc w:val="center"/>
            </w:pPr>
            <w:r>
              <w:rPr>
                <w:color w:val="392C69"/>
              </w:rPr>
              <w:t xml:space="preserve">от 08.06.2009 </w:t>
            </w:r>
            <w:hyperlink r:id="rId5" w:history="1">
              <w:r>
                <w:rPr>
                  <w:color w:val="0000FF"/>
                </w:rPr>
                <w:t>N 215-пп</w:t>
              </w:r>
            </w:hyperlink>
            <w:r>
              <w:rPr>
                <w:color w:val="392C69"/>
              </w:rPr>
              <w:t xml:space="preserve">, от 29.12.2009 </w:t>
            </w:r>
            <w:hyperlink r:id="rId6" w:history="1">
              <w:r>
                <w:rPr>
                  <w:color w:val="0000FF"/>
                </w:rPr>
                <w:t>N 381/160-пп</w:t>
              </w:r>
            </w:hyperlink>
            <w:r>
              <w:rPr>
                <w:color w:val="392C69"/>
              </w:rPr>
              <w:t xml:space="preserve">, от 06.04.2012 </w:t>
            </w:r>
            <w:hyperlink r:id="rId7" w:history="1">
              <w:r>
                <w:rPr>
                  <w:color w:val="0000FF"/>
                </w:rPr>
                <w:t>N 165-пп</w:t>
              </w:r>
            </w:hyperlink>
            <w:r>
              <w:rPr>
                <w:color w:val="392C69"/>
              </w:rPr>
              <w:t>,</w:t>
            </w:r>
          </w:p>
          <w:p w:rsidR="00FB60C1" w:rsidRDefault="00FB60C1">
            <w:pPr>
              <w:pStyle w:val="ConsPlusNormal"/>
              <w:jc w:val="center"/>
            </w:pPr>
            <w:r>
              <w:rPr>
                <w:color w:val="392C69"/>
              </w:rPr>
              <w:t xml:space="preserve">от 06.03.2014 </w:t>
            </w:r>
            <w:hyperlink r:id="rId8" w:history="1">
              <w:r>
                <w:rPr>
                  <w:color w:val="0000FF"/>
                </w:rPr>
                <w:t>N 108-пп</w:t>
              </w:r>
            </w:hyperlink>
            <w:r>
              <w:rPr>
                <w:color w:val="392C69"/>
              </w:rPr>
              <w:t xml:space="preserve">, от 15.08.2014 </w:t>
            </w:r>
            <w:hyperlink r:id="rId9" w:history="1">
              <w:r>
                <w:rPr>
                  <w:color w:val="0000FF"/>
                </w:rPr>
                <w:t>N 410-пп</w:t>
              </w:r>
            </w:hyperlink>
            <w:r>
              <w:rPr>
                <w:color w:val="392C69"/>
              </w:rPr>
              <w:t xml:space="preserve">, от 22.06.2015 </w:t>
            </w:r>
            <w:hyperlink r:id="rId10" w:history="1">
              <w:r>
                <w:rPr>
                  <w:color w:val="0000FF"/>
                </w:rPr>
                <w:t>N 307-пп</w:t>
              </w:r>
            </w:hyperlink>
            <w:r>
              <w:rPr>
                <w:color w:val="392C69"/>
              </w:rPr>
              <w:t>,</w:t>
            </w:r>
          </w:p>
          <w:p w:rsidR="00FB60C1" w:rsidRDefault="00FB60C1">
            <w:pPr>
              <w:pStyle w:val="ConsPlusNormal"/>
              <w:jc w:val="center"/>
            </w:pPr>
            <w:r>
              <w:rPr>
                <w:color w:val="392C69"/>
              </w:rPr>
              <w:t xml:space="preserve">от 23.11.2015 </w:t>
            </w:r>
            <w:hyperlink r:id="rId11" w:history="1">
              <w:r>
                <w:rPr>
                  <w:color w:val="0000FF"/>
                </w:rPr>
                <w:t>N 590-пп</w:t>
              </w:r>
            </w:hyperlink>
            <w:r>
              <w:rPr>
                <w:color w:val="392C69"/>
              </w:rPr>
              <w:t xml:space="preserve">, от 21.04.2016 </w:t>
            </w:r>
            <w:hyperlink r:id="rId12" w:history="1">
              <w:r>
                <w:rPr>
                  <w:color w:val="0000FF"/>
                </w:rPr>
                <w:t>N 248-пп</w:t>
              </w:r>
            </w:hyperlink>
            <w:r>
              <w:rPr>
                <w:color w:val="392C69"/>
              </w:rPr>
              <w:t xml:space="preserve">, от 13.07.2016 </w:t>
            </w:r>
            <w:hyperlink r:id="rId13" w:history="1">
              <w:r>
                <w:rPr>
                  <w:color w:val="0000FF"/>
                </w:rPr>
                <w:t>N 429-пп</w:t>
              </w:r>
            </w:hyperlink>
            <w:r>
              <w:rPr>
                <w:color w:val="392C69"/>
              </w:rPr>
              <w:t>,</w:t>
            </w:r>
          </w:p>
          <w:p w:rsidR="00FB60C1" w:rsidRDefault="00FB60C1">
            <w:pPr>
              <w:pStyle w:val="ConsPlusNormal"/>
              <w:jc w:val="center"/>
            </w:pPr>
            <w:r>
              <w:rPr>
                <w:color w:val="392C69"/>
              </w:rPr>
              <w:t xml:space="preserve">от 11.09.2017 </w:t>
            </w:r>
            <w:hyperlink r:id="rId14" w:history="1">
              <w:r>
                <w:rPr>
                  <w:color w:val="0000FF"/>
                </w:rPr>
                <w:t>N 589-пп</w:t>
              </w:r>
            </w:hyperlink>
            <w:r>
              <w:rPr>
                <w:color w:val="392C69"/>
              </w:rPr>
              <w:t>)</w:t>
            </w:r>
          </w:p>
        </w:tc>
      </w:tr>
    </w:tbl>
    <w:p w:rsidR="00FB60C1" w:rsidRDefault="00FB60C1">
      <w:pPr>
        <w:pStyle w:val="ConsPlusNormal"/>
        <w:jc w:val="both"/>
      </w:pPr>
    </w:p>
    <w:p w:rsidR="00FB60C1" w:rsidRDefault="00FB60C1">
      <w:pPr>
        <w:pStyle w:val="ConsPlusNormal"/>
        <w:ind w:firstLine="540"/>
        <w:jc w:val="both"/>
      </w:pPr>
      <w:proofErr w:type="gramStart"/>
      <w:r>
        <w:t xml:space="preserve">В соответствии с </w:t>
      </w:r>
      <w:hyperlink r:id="rId15" w:history="1">
        <w:r>
          <w:rPr>
            <w:color w:val="0000FF"/>
          </w:rPr>
          <w:t>постановлением</w:t>
        </w:r>
      </w:hyperlink>
      <w:r>
        <w:t xml:space="preserve"> Правительства Российской Федерации от 7 марта 1995 года N 239 "О мерах по упорядочению государственного регулирования цен (тарифов)", </w:t>
      </w:r>
      <w:hyperlink r:id="rId16" w:history="1">
        <w:r>
          <w:rPr>
            <w:color w:val="0000FF"/>
          </w:rPr>
          <w:t>пунктом 3.1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7" w:history="1">
        <w:r>
          <w:rPr>
            <w:color w:val="0000FF"/>
          </w:rPr>
          <w:t>законом</w:t>
        </w:r>
      </w:hyperlink>
      <w:r>
        <w:t xml:space="preserve"> от 13 июля 2015 года N 220-ФЗ "Об организации</w:t>
      </w:r>
      <w:proofErr w:type="gramEnd"/>
      <w:r>
        <w:t xml:space="preserve"> </w:t>
      </w:r>
      <w:proofErr w:type="gramStart"/>
      <w:r>
        <w:t xml:space="preserve">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8" w:history="1">
        <w:r>
          <w:rPr>
            <w:color w:val="0000FF"/>
          </w:rPr>
          <w:t>Законом</w:t>
        </w:r>
      </w:hyperlink>
      <w:r>
        <w:t xml:space="preserve"> Иркутской области от 28 декабря 2015 года N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руководствуясь Федеральным конституционным </w:t>
      </w:r>
      <w:hyperlink r:id="rId19" w:history="1">
        <w:r>
          <w:rPr>
            <w:color w:val="0000FF"/>
          </w:rPr>
          <w:t>законом</w:t>
        </w:r>
      </w:hyperlink>
      <w:r>
        <w:t xml:space="preserve"> от 30</w:t>
      </w:r>
      <w:proofErr w:type="gramEnd"/>
      <w:r>
        <w:t xml:space="preserve">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Правительство Иркутской области постановляет:</w:t>
      </w:r>
    </w:p>
    <w:p w:rsidR="00FB60C1" w:rsidRDefault="00FB60C1">
      <w:pPr>
        <w:pStyle w:val="ConsPlusNormal"/>
        <w:jc w:val="both"/>
      </w:pPr>
      <w:r>
        <w:t xml:space="preserve">(в ред. </w:t>
      </w:r>
      <w:hyperlink r:id="rId20" w:history="1">
        <w:r>
          <w:rPr>
            <w:color w:val="0000FF"/>
          </w:rPr>
          <w:t>Постановления</w:t>
        </w:r>
      </w:hyperlink>
      <w:r>
        <w:t xml:space="preserve"> Правительства Иркутской области от 21.04.2016 N 248-пп)</w:t>
      </w:r>
    </w:p>
    <w:p w:rsidR="00FB60C1" w:rsidRDefault="00FB60C1">
      <w:pPr>
        <w:pStyle w:val="ConsPlusNormal"/>
        <w:jc w:val="both"/>
      </w:pPr>
    </w:p>
    <w:p w:rsidR="00FB60C1" w:rsidRDefault="00FB60C1">
      <w:pPr>
        <w:pStyle w:val="ConsPlusNormal"/>
        <w:ind w:firstLine="540"/>
        <w:jc w:val="both"/>
      </w:pPr>
      <w:r>
        <w:t xml:space="preserve">1. Утвердить прилагаемое </w:t>
      </w:r>
      <w:hyperlink w:anchor="P40" w:history="1">
        <w:r>
          <w:rPr>
            <w:color w:val="0000FF"/>
          </w:rPr>
          <w:t>Положение</w:t>
        </w:r>
      </w:hyperlink>
      <w:r>
        <w:t xml:space="preserve"> о государственном регулировании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w:t>
      </w:r>
    </w:p>
    <w:p w:rsidR="00FB60C1" w:rsidRDefault="00FB60C1">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Иркутской области от 21.04.2016 N 248-пп)</w:t>
      </w:r>
    </w:p>
    <w:p w:rsidR="00FB60C1" w:rsidRDefault="00FB60C1">
      <w:pPr>
        <w:pStyle w:val="ConsPlusNormal"/>
        <w:jc w:val="both"/>
      </w:pPr>
    </w:p>
    <w:p w:rsidR="00FB60C1" w:rsidRDefault="00FB60C1">
      <w:pPr>
        <w:pStyle w:val="ConsPlusNormal"/>
        <w:ind w:firstLine="540"/>
        <w:jc w:val="both"/>
      </w:pPr>
      <w:r>
        <w:t xml:space="preserve">2. Признать утратившим силу </w:t>
      </w:r>
      <w:hyperlink r:id="rId22" w:history="1">
        <w:r>
          <w:rPr>
            <w:color w:val="0000FF"/>
          </w:rPr>
          <w:t>постановление</w:t>
        </w:r>
      </w:hyperlink>
      <w:r>
        <w:t xml:space="preserve"> администрации Иркутской области от 7 октября 2005 года N 154-па "Об утверждении Порядка государственного регулирования тарифов на перевозки пассажиров и багажа всеми видами общественного транспорта в городском и пригородном сообщении (кроме речного и железнодорожного транспорта), автомобильным транспортом по внутриобластным и межобластным маршрутам, включая такси".</w:t>
      </w:r>
    </w:p>
    <w:p w:rsidR="00FB60C1" w:rsidRDefault="00FB60C1">
      <w:pPr>
        <w:pStyle w:val="ConsPlusNormal"/>
        <w:jc w:val="both"/>
      </w:pPr>
    </w:p>
    <w:p w:rsidR="00FB60C1" w:rsidRDefault="00FB60C1">
      <w:pPr>
        <w:pStyle w:val="ConsPlusNormal"/>
        <w:ind w:firstLine="540"/>
        <w:jc w:val="both"/>
      </w:pPr>
      <w:r>
        <w:t xml:space="preserve">3. Настоящее постановление подлежит официальному опубликованию в газете </w:t>
      </w:r>
      <w:r>
        <w:lastRenderedPageBreak/>
        <w:t>"Областная".</w:t>
      </w:r>
    </w:p>
    <w:p w:rsidR="00FB60C1" w:rsidRDefault="00FB60C1">
      <w:pPr>
        <w:pStyle w:val="ConsPlusNormal"/>
        <w:jc w:val="both"/>
      </w:pPr>
    </w:p>
    <w:p w:rsidR="00FB60C1" w:rsidRDefault="00FB60C1">
      <w:pPr>
        <w:pStyle w:val="ConsPlusNormal"/>
        <w:jc w:val="right"/>
      </w:pPr>
      <w:r>
        <w:t>Губернатор Иркутской области</w:t>
      </w:r>
    </w:p>
    <w:p w:rsidR="00FB60C1" w:rsidRDefault="00FB60C1">
      <w:pPr>
        <w:pStyle w:val="ConsPlusNormal"/>
        <w:jc w:val="right"/>
      </w:pPr>
      <w:r>
        <w:t>И.Э.ЕСИПОВСКИЙ</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0"/>
      </w:pPr>
      <w:r>
        <w:t>Утверждено</w:t>
      </w:r>
    </w:p>
    <w:p w:rsidR="00FB60C1" w:rsidRDefault="00FB60C1">
      <w:pPr>
        <w:pStyle w:val="ConsPlusNormal"/>
        <w:jc w:val="right"/>
      </w:pPr>
      <w:r>
        <w:t>постановлением</w:t>
      </w:r>
    </w:p>
    <w:p w:rsidR="00FB60C1" w:rsidRDefault="00FB60C1">
      <w:pPr>
        <w:pStyle w:val="ConsPlusNormal"/>
        <w:jc w:val="right"/>
      </w:pPr>
      <w:r>
        <w:t>Правительства Иркутской области</w:t>
      </w:r>
    </w:p>
    <w:p w:rsidR="00FB60C1" w:rsidRDefault="00FB60C1">
      <w:pPr>
        <w:pStyle w:val="ConsPlusNormal"/>
        <w:jc w:val="right"/>
      </w:pPr>
      <w:r>
        <w:t>от 28 ноября 2008 года</w:t>
      </w:r>
    </w:p>
    <w:p w:rsidR="00FB60C1" w:rsidRDefault="00FB60C1">
      <w:pPr>
        <w:pStyle w:val="ConsPlusNormal"/>
        <w:jc w:val="right"/>
      </w:pPr>
      <w:r>
        <w:t>N 103-пп</w:t>
      </w:r>
    </w:p>
    <w:p w:rsidR="00FB60C1" w:rsidRDefault="00FB60C1">
      <w:pPr>
        <w:pStyle w:val="ConsPlusNormal"/>
        <w:jc w:val="both"/>
      </w:pPr>
    </w:p>
    <w:p w:rsidR="00FB60C1" w:rsidRDefault="00FB60C1">
      <w:pPr>
        <w:pStyle w:val="ConsPlusTitle"/>
        <w:jc w:val="center"/>
      </w:pPr>
      <w:bookmarkStart w:id="0" w:name="P40"/>
      <w:bookmarkEnd w:id="0"/>
      <w:r>
        <w:t>ПОЛОЖЕНИЕ</w:t>
      </w:r>
    </w:p>
    <w:p w:rsidR="00FB60C1" w:rsidRDefault="00FB60C1">
      <w:pPr>
        <w:pStyle w:val="ConsPlusTitle"/>
        <w:jc w:val="center"/>
      </w:pPr>
      <w:r>
        <w:t xml:space="preserve">О ГОСУДАРСТВЕННОМ РЕГУЛИРОВАНИИ ТАРИФОВ НА </w:t>
      </w:r>
      <w:proofErr w:type="gramStart"/>
      <w:r>
        <w:t>РЕГУЛЯРНЫЕ</w:t>
      </w:r>
      <w:proofErr w:type="gramEnd"/>
    </w:p>
    <w:p w:rsidR="00FB60C1" w:rsidRDefault="00FB60C1">
      <w:pPr>
        <w:pStyle w:val="ConsPlusTitle"/>
        <w:jc w:val="center"/>
      </w:pPr>
      <w:r>
        <w:t>ПЕРЕВОЗКИ ПАССАЖИРОВ И БАГАЖА АВТОМОБИЛЬНЫМ ТРАНСПОРТОМ</w:t>
      </w:r>
    </w:p>
    <w:p w:rsidR="00FB60C1" w:rsidRDefault="00FB60C1">
      <w:pPr>
        <w:pStyle w:val="ConsPlusTitle"/>
        <w:jc w:val="center"/>
      </w:pPr>
      <w:r>
        <w:t>ПО МЕЖМУНИЦИПАЛЬНЫМ МАРШРУТАМ РЕГУЛЯРНЫХ ПЕРЕВОЗОК</w:t>
      </w:r>
    </w:p>
    <w:p w:rsidR="00FB60C1" w:rsidRDefault="00FB60C1">
      <w:pPr>
        <w:pStyle w:val="ConsPlusTitle"/>
        <w:jc w:val="center"/>
      </w:pPr>
      <w:r>
        <w:t>В ИРКУТСКОЙ ОБЛАСТИ</w:t>
      </w:r>
    </w:p>
    <w:p w:rsidR="00FB60C1" w:rsidRDefault="00FB6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60C1">
        <w:trPr>
          <w:jc w:val="center"/>
        </w:trPr>
        <w:tc>
          <w:tcPr>
            <w:tcW w:w="9294" w:type="dxa"/>
            <w:tcBorders>
              <w:top w:val="nil"/>
              <w:left w:val="single" w:sz="24" w:space="0" w:color="CED3F1"/>
              <w:bottom w:val="nil"/>
              <w:right w:val="single" w:sz="24" w:space="0" w:color="F4F3F8"/>
            </w:tcBorders>
            <w:shd w:val="clear" w:color="auto" w:fill="F4F3F8"/>
          </w:tcPr>
          <w:p w:rsidR="00FB60C1" w:rsidRDefault="00FB60C1">
            <w:pPr>
              <w:pStyle w:val="ConsPlusNormal"/>
              <w:jc w:val="center"/>
            </w:pPr>
            <w:r>
              <w:rPr>
                <w:color w:val="392C69"/>
              </w:rPr>
              <w:t>Список изменяющих документов</w:t>
            </w:r>
          </w:p>
          <w:p w:rsidR="00FB60C1" w:rsidRDefault="00FB60C1">
            <w:pPr>
              <w:pStyle w:val="ConsPlusNormal"/>
              <w:jc w:val="center"/>
            </w:pPr>
            <w:proofErr w:type="gramStart"/>
            <w:r>
              <w:rPr>
                <w:color w:val="392C69"/>
              </w:rPr>
              <w:t>(в ред. Постановлений Правительства Иркутской области</w:t>
            </w:r>
            <w:proofErr w:type="gramEnd"/>
          </w:p>
          <w:p w:rsidR="00FB60C1" w:rsidRDefault="00FB60C1">
            <w:pPr>
              <w:pStyle w:val="ConsPlusNormal"/>
              <w:jc w:val="center"/>
            </w:pPr>
            <w:r>
              <w:rPr>
                <w:color w:val="392C69"/>
              </w:rPr>
              <w:t xml:space="preserve">от 08.06.2009 </w:t>
            </w:r>
            <w:hyperlink r:id="rId23" w:history="1">
              <w:r>
                <w:rPr>
                  <w:color w:val="0000FF"/>
                </w:rPr>
                <w:t>N 215-пп</w:t>
              </w:r>
            </w:hyperlink>
            <w:r>
              <w:rPr>
                <w:color w:val="392C69"/>
              </w:rPr>
              <w:t xml:space="preserve">, от 29.12.2009 </w:t>
            </w:r>
            <w:hyperlink r:id="rId24" w:history="1">
              <w:r>
                <w:rPr>
                  <w:color w:val="0000FF"/>
                </w:rPr>
                <w:t>N 381/160-пп</w:t>
              </w:r>
            </w:hyperlink>
            <w:r>
              <w:rPr>
                <w:color w:val="392C69"/>
              </w:rPr>
              <w:t xml:space="preserve">, от 06.04.2012 </w:t>
            </w:r>
            <w:hyperlink r:id="rId25" w:history="1">
              <w:r>
                <w:rPr>
                  <w:color w:val="0000FF"/>
                </w:rPr>
                <w:t>N 165-пп</w:t>
              </w:r>
            </w:hyperlink>
            <w:r>
              <w:rPr>
                <w:color w:val="392C69"/>
              </w:rPr>
              <w:t>,</w:t>
            </w:r>
          </w:p>
          <w:p w:rsidR="00FB60C1" w:rsidRDefault="00FB60C1">
            <w:pPr>
              <w:pStyle w:val="ConsPlusNormal"/>
              <w:jc w:val="center"/>
            </w:pPr>
            <w:r>
              <w:rPr>
                <w:color w:val="392C69"/>
              </w:rPr>
              <w:t xml:space="preserve">от 06.03.2014 </w:t>
            </w:r>
            <w:hyperlink r:id="rId26" w:history="1">
              <w:r>
                <w:rPr>
                  <w:color w:val="0000FF"/>
                </w:rPr>
                <w:t>N 108-пп</w:t>
              </w:r>
            </w:hyperlink>
            <w:r>
              <w:rPr>
                <w:color w:val="392C69"/>
              </w:rPr>
              <w:t xml:space="preserve">, от 15.08.2014 </w:t>
            </w:r>
            <w:hyperlink r:id="rId27" w:history="1">
              <w:r>
                <w:rPr>
                  <w:color w:val="0000FF"/>
                </w:rPr>
                <w:t>N 410-пп</w:t>
              </w:r>
            </w:hyperlink>
            <w:r>
              <w:rPr>
                <w:color w:val="392C69"/>
              </w:rPr>
              <w:t xml:space="preserve">, от 22.06.2015 </w:t>
            </w:r>
            <w:hyperlink r:id="rId28" w:history="1">
              <w:r>
                <w:rPr>
                  <w:color w:val="0000FF"/>
                </w:rPr>
                <w:t>N 307-пп</w:t>
              </w:r>
            </w:hyperlink>
            <w:r>
              <w:rPr>
                <w:color w:val="392C69"/>
              </w:rPr>
              <w:t>,</w:t>
            </w:r>
          </w:p>
          <w:p w:rsidR="00FB60C1" w:rsidRDefault="00FB60C1">
            <w:pPr>
              <w:pStyle w:val="ConsPlusNormal"/>
              <w:jc w:val="center"/>
            </w:pPr>
            <w:r>
              <w:rPr>
                <w:color w:val="392C69"/>
              </w:rPr>
              <w:t xml:space="preserve">от 23.11.2015 </w:t>
            </w:r>
            <w:hyperlink r:id="rId29" w:history="1">
              <w:r>
                <w:rPr>
                  <w:color w:val="0000FF"/>
                </w:rPr>
                <w:t>N 590-пп</w:t>
              </w:r>
            </w:hyperlink>
            <w:r>
              <w:rPr>
                <w:color w:val="392C69"/>
              </w:rPr>
              <w:t xml:space="preserve">, от 21.04.2016 </w:t>
            </w:r>
            <w:hyperlink r:id="rId30" w:history="1">
              <w:r>
                <w:rPr>
                  <w:color w:val="0000FF"/>
                </w:rPr>
                <w:t>N 248-пп</w:t>
              </w:r>
            </w:hyperlink>
            <w:r>
              <w:rPr>
                <w:color w:val="392C69"/>
              </w:rPr>
              <w:t xml:space="preserve">, от 13.07.2016 </w:t>
            </w:r>
            <w:hyperlink r:id="rId31" w:history="1">
              <w:r>
                <w:rPr>
                  <w:color w:val="0000FF"/>
                </w:rPr>
                <w:t>N 429-пп</w:t>
              </w:r>
            </w:hyperlink>
            <w:r>
              <w:rPr>
                <w:color w:val="392C69"/>
              </w:rPr>
              <w:t>,</w:t>
            </w:r>
          </w:p>
          <w:p w:rsidR="00FB60C1" w:rsidRDefault="00FB60C1">
            <w:pPr>
              <w:pStyle w:val="ConsPlusNormal"/>
              <w:jc w:val="center"/>
            </w:pPr>
            <w:r>
              <w:rPr>
                <w:color w:val="392C69"/>
              </w:rPr>
              <w:t xml:space="preserve">от 11.09.2017 </w:t>
            </w:r>
            <w:hyperlink r:id="rId32" w:history="1">
              <w:r>
                <w:rPr>
                  <w:color w:val="0000FF"/>
                </w:rPr>
                <w:t>N 589-пп</w:t>
              </w:r>
            </w:hyperlink>
            <w:r>
              <w:rPr>
                <w:color w:val="392C69"/>
              </w:rPr>
              <w:t>)</w:t>
            </w:r>
          </w:p>
        </w:tc>
      </w:tr>
    </w:tbl>
    <w:p w:rsidR="00FB60C1" w:rsidRDefault="00FB60C1">
      <w:pPr>
        <w:pStyle w:val="ConsPlusNormal"/>
        <w:jc w:val="both"/>
      </w:pPr>
    </w:p>
    <w:p w:rsidR="00FB60C1" w:rsidRDefault="00FB60C1">
      <w:pPr>
        <w:pStyle w:val="ConsPlusNormal"/>
        <w:jc w:val="center"/>
        <w:outlineLvl w:val="1"/>
      </w:pPr>
      <w:r>
        <w:t>1. ОБЩИЕ ПОЛОЖЕНИЯ</w:t>
      </w:r>
    </w:p>
    <w:p w:rsidR="00FB60C1" w:rsidRDefault="00FB60C1">
      <w:pPr>
        <w:pStyle w:val="ConsPlusNormal"/>
        <w:jc w:val="both"/>
      </w:pPr>
    </w:p>
    <w:p w:rsidR="00FB60C1" w:rsidRDefault="00FB60C1">
      <w:pPr>
        <w:pStyle w:val="ConsPlusNormal"/>
        <w:ind w:firstLine="540"/>
        <w:jc w:val="both"/>
      </w:pPr>
      <w:r>
        <w:t>1. Настоящее Положение определяет порядок расчета и установления (пересмотра) подлежащих государственному регулированию тарифов на транспортные услуги в Иркутской области (далее - область).</w:t>
      </w:r>
    </w:p>
    <w:p w:rsidR="00FB60C1" w:rsidRDefault="00FB60C1">
      <w:pPr>
        <w:pStyle w:val="ConsPlusNormal"/>
        <w:jc w:val="both"/>
      </w:pPr>
      <w:r>
        <w:t>(</w:t>
      </w:r>
      <w:proofErr w:type="gramStart"/>
      <w:r>
        <w:t>п</w:t>
      </w:r>
      <w:proofErr w:type="gramEnd"/>
      <w:r>
        <w:t xml:space="preserve">. 1 в ред. </w:t>
      </w:r>
      <w:hyperlink r:id="rId33"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2. В настоящем Положении используются следующие основные понятия:</w:t>
      </w:r>
    </w:p>
    <w:p w:rsidR="00FB60C1" w:rsidRDefault="00FB60C1">
      <w:pPr>
        <w:pStyle w:val="ConsPlusNormal"/>
        <w:spacing w:before="240"/>
        <w:ind w:firstLine="540"/>
        <w:jc w:val="both"/>
      </w:pPr>
      <w:r>
        <w:t>1) транспортные услуги - деятельность по осуществлению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w:t>
      </w:r>
    </w:p>
    <w:p w:rsidR="00FB60C1" w:rsidRDefault="00FB60C1">
      <w:pPr>
        <w:pStyle w:val="ConsPlusNormal"/>
        <w:jc w:val="both"/>
      </w:pPr>
      <w:r>
        <w:t>(</w:t>
      </w:r>
      <w:proofErr w:type="spellStart"/>
      <w:r>
        <w:t>пп</w:t>
      </w:r>
      <w:proofErr w:type="spellEnd"/>
      <w:r>
        <w:t xml:space="preserve">. 1 в ред. </w:t>
      </w:r>
      <w:hyperlink r:id="rId34"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 xml:space="preserve">2) утратил силу. - </w:t>
      </w:r>
      <w:hyperlink r:id="rId35" w:history="1">
        <w:r>
          <w:rPr>
            <w:color w:val="0000FF"/>
          </w:rPr>
          <w:t>Постановление</w:t>
        </w:r>
      </w:hyperlink>
      <w:r>
        <w:t xml:space="preserve"> Правительства Иркутской области от 21.04.2016 N 248-пп;</w:t>
      </w:r>
    </w:p>
    <w:p w:rsidR="00FB60C1" w:rsidRDefault="00FB60C1">
      <w:pPr>
        <w:pStyle w:val="ConsPlusNormal"/>
        <w:spacing w:before="240"/>
        <w:ind w:firstLine="540"/>
        <w:jc w:val="both"/>
      </w:pPr>
      <w:proofErr w:type="gramStart"/>
      <w:r>
        <w:t>3) регулярные перевозки по межмуниципальным маршрутам регулярных перевозок в пригородном сообщении - перевозки между населенными пунктами муниципальных районов области, городских округов области или муниципального района и городского округа области на расстояние до пятидесяти километров включительно между границами этих населенных пунктов (далее - пригородное сообщение);</w:t>
      </w:r>
      <w:proofErr w:type="gramEnd"/>
    </w:p>
    <w:p w:rsidR="00FB60C1" w:rsidRDefault="00FB60C1">
      <w:pPr>
        <w:pStyle w:val="ConsPlusNormal"/>
        <w:jc w:val="both"/>
      </w:pPr>
      <w:r>
        <w:t>(</w:t>
      </w:r>
      <w:proofErr w:type="spellStart"/>
      <w:r>
        <w:t>пп</w:t>
      </w:r>
      <w:proofErr w:type="spellEnd"/>
      <w:r>
        <w:t xml:space="preserve">. 3 в ред. </w:t>
      </w:r>
      <w:hyperlink r:id="rId36"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lastRenderedPageBreak/>
        <w:t>4) регулярные перевозки по межмуниципальным маршрутам в междугородном сообщении - перевозки между населенными пунктами муниципальных районов области, городских округов области или муниципального района и городского округа области на расстояние более пятидесяти километров между границами этих населенных пунктов (далее - междугородное сообщение);</w:t>
      </w:r>
    </w:p>
    <w:p w:rsidR="00FB60C1" w:rsidRDefault="00FB60C1">
      <w:pPr>
        <w:pStyle w:val="ConsPlusNormal"/>
        <w:jc w:val="both"/>
      </w:pPr>
      <w:r>
        <w:t>(</w:t>
      </w:r>
      <w:proofErr w:type="spellStart"/>
      <w:r>
        <w:t>пп</w:t>
      </w:r>
      <w:proofErr w:type="spellEnd"/>
      <w:r>
        <w:t xml:space="preserve">. 4 в ред. </w:t>
      </w:r>
      <w:hyperlink r:id="rId37"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 xml:space="preserve">5) утратил силу. - </w:t>
      </w:r>
      <w:hyperlink r:id="rId38" w:history="1">
        <w:r>
          <w:rPr>
            <w:color w:val="0000FF"/>
          </w:rPr>
          <w:t>Постановление</w:t>
        </w:r>
      </w:hyperlink>
      <w:r>
        <w:t xml:space="preserve"> Правительства Иркутской области от 21.04.2016 N 248-пп;</w:t>
      </w:r>
    </w:p>
    <w:p w:rsidR="00FB60C1" w:rsidRDefault="00FB60C1">
      <w:pPr>
        <w:pStyle w:val="ConsPlusNormal"/>
        <w:spacing w:before="240"/>
        <w:ind w:firstLine="540"/>
        <w:jc w:val="both"/>
      </w:pPr>
      <w:r>
        <w:t>6) период регулирования - период продолжительностью не менее двенадцати месяцев, на который устанавливаются тарифы на транспортные услуги;</w:t>
      </w:r>
    </w:p>
    <w:p w:rsidR="00FB60C1" w:rsidRDefault="00FB60C1">
      <w:pPr>
        <w:pStyle w:val="ConsPlusNormal"/>
        <w:jc w:val="both"/>
      </w:pPr>
      <w:r>
        <w:t xml:space="preserve">(в ред. </w:t>
      </w:r>
      <w:hyperlink r:id="rId39" w:history="1">
        <w:r>
          <w:rPr>
            <w:color w:val="0000FF"/>
          </w:rPr>
          <w:t>Постановления</w:t>
        </w:r>
      </w:hyperlink>
      <w:r>
        <w:t xml:space="preserve"> Правительства Иркутской области от 06.03.2014 N 108-пп)</w:t>
      </w:r>
    </w:p>
    <w:p w:rsidR="00FB60C1" w:rsidRDefault="00FB60C1">
      <w:pPr>
        <w:pStyle w:val="ConsPlusNormal"/>
        <w:spacing w:before="240"/>
        <w:ind w:firstLine="540"/>
        <w:jc w:val="both"/>
      </w:pPr>
      <w:r>
        <w:t xml:space="preserve">7) тарифы - система предельных максимально допустимых ценовых ставок, по которым возможно взимание платы за </w:t>
      </w:r>
      <w:proofErr w:type="spellStart"/>
      <w:r>
        <w:t>пассажирокилометр</w:t>
      </w:r>
      <w:proofErr w:type="spellEnd"/>
      <w:r>
        <w:t>;</w:t>
      </w:r>
    </w:p>
    <w:p w:rsidR="00FB60C1" w:rsidRDefault="00FB60C1">
      <w:pPr>
        <w:pStyle w:val="ConsPlusNormal"/>
        <w:jc w:val="both"/>
      </w:pPr>
      <w:r>
        <w:t xml:space="preserve">(в ред. </w:t>
      </w:r>
      <w:hyperlink r:id="rId40"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8) регулируемая деятельность - деятельность, в рамках которой оказание транспортных услуг осуществляется по тарифам, которые подлежат государственному регулированию;</w:t>
      </w:r>
    </w:p>
    <w:p w:rsidR="00FB60C1" w:rsidRDefault="00FB60C1">
      <w:pPr>
        <w:pStyle w:val="ConsPlusNormal"/>
        <w:jc w:val="both"/>
      </w:pPr>
      <w:r>
        <w:t xml:space="preserve">(в ред. </w:t>
      </w:r>
      <w:hyperlink r:id="rId41"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9) регулирующий орган - исполнительный орган государственной власти области в сфере государственного регулирования цен (тарифов) на территории области, в том числе в сфере государственного регулирования тарифов на электрическую и тепловую энергию.</w:t>
      </w:r>
    </w:p>
    <w:p w:rsidR="00FB60C1" w:rsidRDefault="00FB60C1">
      <w:pPr>
        <w:pStyle w:val="ConsPlusNormal"/>
        <w:spacing w:before="240"/>
        <w:ind w:firstLine="540"/>
        <w:jc w:val="both"/>
      </w:pPr>
      <w:r>
        <w:t>3. Принципами регулирования тарифов на транспортные услуги являются:</w:t>
      </w:r>
    </w:p>
    <w:p w:rsidR="00FB60C1" w:rsidRDefault="00FB60C1">
      <w:pPr>
        <w:pStyle w:val="ConsPlusNormal"/>
        <w:spacing w:before="240"/>
        <w:ind w:firstLine="540"/>
        <w:jc w:val="both"/>
      </w:pPr>
      <w:r>
        <w:t>1) обеспечение баланса экономических интересов перевозчиков и потребителей транспортных услуг;</w:t>
      </w:r>
    </w:p>
    <w:p w:rsidR="00FB60C1" w:rsidRDefault="00FB60C1">
      <w:pPr>
        <w:pStyle w:val="ConsPlusNormal"/>
        <w:spacing w:before="240"/>
        <w:ind w:firstLine="540"/>
        <w:jc w:val="both"/>
      </w:pPr>
      <w:r>
        <w:t>2) определение экономической обоснованности планируемых (расчетных) себестоимости и прибыли при расчете и установлении тарифов;</w:t>
      </w:r>
    </w:p>
    <w:p w:rsidR="00FB60C1" w:rsidRDefault="00FB60C1">
      <w:pPr>
        <w:pStyle w:val="ConsPlusNormal"/>
        <w:spacing w:before="240"/>
        <w:ind w:firstLine="540"/>
        <w:jc w:val="both"/>
      </w:pPr>
      <w:r>
        <w:t>3) обеспечение обязательного раздельного учета объемов перевозок, доходов и расходов по видам деятельности (перевозки по регулируемым тарифам по межмуниципальным маршрутам в пригородном и междугородном сообщении, перевозки по регулируемым тарифам по муниципальным маршрутам, перевозки по нерегулируемым тарифам);</w:t>
      </w:r>
    </w:p>
    <w:p w:rsidR="00FB60C1" w:rsidRDefault="00FB60C1">
      <w:pPr>
        <w:pStyle w:val="ConsPlusNormal"/>
        <w:jc w:val="both"/>
      </w:pPr>
      <w:r>
        <w:t>(</w:t>
      </w:r>
      <w:proofErr w:type="spellStart"/>
      <w:r>
        <w:t>пп</w:t>
      </w:r>
      <w:proofErr w:type="spellEnd"/>
      <w:r>
        <w:t xml:space="preserve">. 3 в ред. </w:t>
      </w:r>
      <w:hyperlink r:id="rId42"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4) учет результатов деятельности перевозчиков по итогам работы за предшествующий период регулирования.</w:t>
      </w:r>
    </w:p>
    <w:p w:rsidR="00FB60C1" w:rsidRDefault="00FB60C1">
      <w:pPr>
        <w:pStyle w:val="ConsPlusNormal"/>
        <w:spacing w:before="240"/>
        <w:ind w:firstLine="540"/>
        <w:jc w:val="both"/>
      </w:pPr>
      <w:r>
        <w:t>4. Срок действия установленных тарифов на транспортные услуги не может быть менее двенадцати месяцев.</w:t>
      </w:r>
    </w:p>
    <w:p w:rsidR="00FB60C1" w:rsidRDefault="00FB60C1">
      <w:pPr>
        <w:pStyle w:val="ConsPlusNormal"/>
        <w:jc w:val="both"/>
      </w:pPr>
      <w:r>
        <w:t xml:space="preserve">(в ред. </w:t>
      </w:r>
      <w:hyperlink r:id="rId43" w:history="1">
        <w:r>
          <w:rPr>
            <w:color w:val="0000FF"/>
          </w:rPr>
          <w:t>Постановления</w:t>
        </w:r>
      </w:hyperlink>
      <w:r>
        <w:t xml:space="preserve"> Правительства Иркутской области от 06.03.2014 N 108-пп)</w:t>
      </w:r>
    </w:p>
    <w:p w:rsidR="00FB60C1" w:rsidRDefault="00FB60C1">
      <w:pPr>
        <w:pStyle w:val="ConsPlusNormal"/>
        <w:spacing w:before="240"/>
        <w:ind w:firstLine="540"/>
        <w:jc w:val="both"/>
      </w:pPr>
      <w:r>
        <w:t>5. Регулирование тарифов на транспортные услуги осуществляется путем установления:</w:t>
      </w:r>
    </w:p>
    <w:p w:rsidR="00FB60C1" w:rsidRDefault="00FB60C1">
      <w:pPr>
        <w:pStyle w:val="ConsPlusNormal"/>
        <w:spacing w:before="240"/>
        <w:ind w:firstLine="540"/>
        <w:jc w:val="both"/>
      </w:pPr>
      <w:r>
        <w:t xml:space="preserve">1) утратил силу. - </w:t>
      </w:r>
      <w:hyperlink r:id="rId44" w:history="1">
        <w:r>
          <w:rPr>
            <w:color w:val="0000FF"/>
          </w:rPr>
          <w:t>Постановление</w:t>
        </w:r>
      </w:hyperlink>
      <w:r>
        <w:t xml:space="preserve"> Правительства Иркутской области от 21.04.2016 N 248-пп;</w:t>
      </w:r>
    </w:p>
    <w:p w:rsidR="00FB60C1" w:rsidRDefault="00FB60C1">
      <w:pPr>
        <w:pStyle w:val="ConsPlusNormal"/>
        <w:spacing w:before="240"/>
        <w:ind w:firstLine="540"/>
        <w:jc w:val="both"/>
      </w:pPr>
      <w:r>
        <w:lastRenderedPageBreak/>
        <w:t xml:space="preserve">2) единого тарифа за </w:t>
      </w:r>
      <w:proofErr w:type="spellStart"/>
      <w:r>
        <w:t>пассажирокилометр</w:t>
      </w:r>
      <w:proofErr w:type="spellEnd"/>
      <w:r>
        <w:t xml:space="preserve"> в целом по области - на перевозки в пригородном и (или) междугородном сообщении.</w:t>
      </w:r>
    </w:p>
    <w:p w:rsidR="00FB60C1" w:rsidRDefault="00FB60C1">
      <w:pPr>
        <w:pStyle w:val="ConsPlusNormal"/>
        <w:spacing w:before="240"/>
        <w:ind w:firstLine="540"/>
        <w:jc w:val="both"/>
      </w:pPr>
      <w:r>
        <w:t xml:space="preserve">5.1. Предельная максимальная стоимость поездки в пригородном сообщении определяется путем умножения единого тарифа за </w:t>
      </w:r>
      <w:proofErr w:type="spellStart"/>
      <w:r>
        <w:t>пассажирокилометр</w:t>
      </w:r>
      <w:proofErr w:type="spellEnd"/>
      <w:r>
        <w:t xml:space="preserve"> на перевозки в пригородном сообщении на расстояние перевозки между начальным остановочным пунктом маршрута и конечным остановочным пунктом маршрута в соответствии с паспортом маршрута.</w:t>
      </w:r>
    </w:p>
    <w:p w:rsidR="00FB60C1" w:rsidRDefault="00FB60C1">
      <w:pPr>
        <w:pStyle w:val="ConsPlusNormal"/>
        <w:spacing w:before="240"/>
        <w:ind w:firstLine="540"/>
        <w:jc w:val="both"/>
      </w:pPr>
      <w:r>
        <w:t xml:space="preserve">Если начальный и конечный остановочные пункты маршрута согласно паспорту маршрута регулярных перевозок совпадают (круговая схема движения), предельная максимальная стоимость поездки равна произведению единого тарифа за </w:t>
      </w:r>
      <w:proofErr w:type="spellStart"/>
      <w:r>
        <w:t>пассажирокилометр</w:t>
      </w:r>
      <w:proofErr w:type="spellEnd"/>
      <w:r>
        <w:t xml:space="preserve"> и расстояния перевозки в соответствии с паспортом маршрута регулярных перевозок, разделенному на два.</w:t>
      </w:r>
    </w:p>
    <w:p w:rsidR="00FB60C1" w:rsidRDefault="00FB60C1">
      <w:pPr>
        <w:pStyle w:val="ConsPlusNormal"/>
        <w:jc w:val="both"/>
      </w:pPr>
      <w:r>
        <w:t xml:space="preserve">(в ред. </w:t>
      </w:r>
      <w:hyperlink r:id="rId45"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 xml:space="preserve">Предельная максимальная стоимость поездки в междугородном сообщении определяется путем умножения единого тарифа за </w:t>
      </w:r>
      <w:proofErr w:type="spellStart"/>
      <w:r>
        <w:t>пассажирокилометр</w:t>
      </w:r>
      <w:proofErr w:type="spellEnd"/>
      <w:r>
        <w:t xml:space="preserve"> на перевозки в междугородном сообщении на расстояние перевозки между остановочным пунктом маршрута, в котором пассажир осуществляет посадку в автомобильный транспорт, и остановочным пунктом маршрута, до которого следует пассажир, в соответствии с паспортом маршрута регулярных перевозок.</w:t>
      </w:r>
    </w:p>
    <w:p w:rsidR="00FB60C1" w:rsidRDefault="00FB60C1">
      <w:pPr>
        <w:pStyle w:val="ConsPlusNormal"/>
        <w:jc w:val="both"/>
      </w:pPr>
      <w:r>
        <w:t xml:space="preserve">(в ред. </w:t>
      </w:r>
      <w:hyperlink r:id="rId46"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Стоимость поездки в пригородном и междугородном сообщении устанавливается в полных рублях. При этом расчетные значения менее 50 копеек отбрасываются, а 50 копеек и более округляются до полного рубля.</w:t>
      </w:r>
    </w:p>
    <w:p w:rsidR="00FB60C1" w:rsidRDefault="00FB60C1">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Правительства Иркутской области от 21.04.2016 N 248-пп)</w:t>
      </w:r>
    </w:p>
    <w:p w:rsidR="00FB60C1" w:rsidRDefault="00FB60C1">
      <w:pPr>
        <w:pStyle w:val="ConsPlusNormal"/>
        <w:jc w:val="both"/>
      </w:pPr>
      <w:r>
        <w:t xml:space="preserve">(п. 5.1 </w:t>
      </w:r>
      <w:proofErr w:type="gramStart"/>
      <w:r>
        <w:t>введен</w:t>
      </w:r>
      <w:proofErr w:type="gramEnd"/>
      <w:r>
        <w:t xml:space="preserve"> </w:t>
      </w:r>
      <w:hyperlink r:id="rId48" w:history="1">
        <w:r>
          <w:rPr>
            <w:color w:val="0000FF"/>
          </w:rPr>
          <w:t>Постановлением</w:t>
        </w:r>
      </w:hyperlink>
      <w:r>
        <w:t xml:space="preserve"> Правительства Иркутской области от 15.08.2014 N 410-пп)</w:t>
      </w:r>
    </w:p>
    <w:p w:rsidR="00FB60C1" w:rsidRDefault="00FB60C1">
      <w:pPr>
        <w:pStyle w:val="ConsPlusNormal"/>
        <w:spacing w:before="240"/>
        <w:ind w:firstLine="540"/>
        <w:jc w:val="both"/>
      </w:pPr>
      <w:r>
        <w:t>6. Тарифы, установленные за провоз каждого места багажа, подлежащего оплате в соответствии с действующим законодательством, не могут превышать:</w:t>
      </w:r>
    </w:p>
    <w:p w:rsidR="00FB60C1" w:rsidRDefault="00FB60C1">
      <w:pPr>
        <w:pStyle w:val="ConsPlusNormal"/>
        <w:spacing w:before="240"/>
        <w:ind w:firstLine="540"/>
        <w:jc w:val="both"/>
      </w:pPr>
      <w:r>
        <w:t xml:space="preserve">1) утратил силу. - </w:t>
      </w:r>
      <w:hyperlink r:id="rId49" w:history="1">
        <w:r>
          <w:rPr>
            <w:color w:val="0000FF"/>
          </w:rPr>
          <w:t>Постановление</w:t>
        </w:r>
      </w:hyperlink>
      <w:r>
        <w:t xml:space="preserve"> Правительства Иркутской области от 21.04.2016 N 248-пп;</w:t>
      </w:r>
    </w:p>
    <w:p w:rsidR="00FB60C1" w:rsidRDefault="00FB60C1">
      <w:pPr>
        <w:pStyle w:val="ConsPlusNormal"/>
        <w:spacing w:before="240"/>
        <w:ind w:firstLine="540"/>
        <w:jc w:val="both"/>
      </w:pPr>
      <w:r>
        <w:t>2) 25 процентов от стоимости поездки - в пригородном и междугородном сообщении.</w:t>
      </w:r>
    </w:p>
    <w:p w:rsidR="00FB60C1" w:rsidRDefault="00FB60C1">
      <w:pPr>
        <w:pStyle w:val="ConsPlusNormal"/>
        <w:spacing w:before="240"/>
        <w:ind w:firstLine="540"/>
        <w:jc w:val="both"/>
      </w:pPr>
      <w:r>
        <w:t>7. При осуществлении перевозчиком предварительной продажи билетов увеличение стоимости билета не может превышать 5 процентов от стоимости поездки за каждый проданный билет.</w:t>
      </w:r>
    </w:p>
    <w:p w:rsidR="00FB60C1" w:rsidRDefault="00FB60C1">
      <w:pPr>
        <w:pStyle w:val="ConsPlusNormal"/>
        <w:spacing w:before="240"/>
        <w:ind w:firstLine="540"/>
        <w:jc w:val="both"/>
      </w:pPr>
      <w:r>
        <w:t>8. Тарифы на перевозки в пригородном и междугородном сообщении устанавливаются регулирующим органом дифференцированно для районов Крайнего Севера и приравненных к ним местностей, а также с учетом сезонности осуществления регулярных перевозок по сезонным (садоводческим) маршрутам.</w:t>
      </w:r>
    </w:p>
    <w:p w:rsidR="00FB60C1" w:rsidRDefault="00FB60C1">
      <w:pPr>
        <w:pStyle w:val="ConsPlusNormal"/>
        <w:jc w:val="both"/>
      </w:pPr>
      <w:r>
        <w:t xml:space="preserve">(в ред. </w:t>
      </w:r>
      <w:hyperlink r:id="rId50" w:history="1">
        <w:r>
          <w:rPr>
            <w:color w:val="0000FF"/>
          </w:rPr>
          <w:t>Постановления</w:t>
        </w:r>
      </w:hyperlink>
      <w:r>
        <w:t xml:space="preserve"> Правительства Иркутской области от 11.09.2017 N 589-пп)</w:t>
      </w:r>
    </w:p>
    <w:p w:rsidR="00FB60C1" w:rsidRDefault="00FB60C1">
      <w:pPr>
        <w:pStyle w:val="ConsPlusNormal"/>
        <w:spacing w:before="240"/>
        <w:ind w:firstLine="540"/>
        <w:jc w:val="both"/>
      </w:pPr>
      <w:r>
        <w:t>Тарифы, установленные для районов Крайнего Севера и приравненных к ним местностей, применяются перевозчиками в случае нахождения начального остановочного пункта и конечного остановочного пункта маршрута на территории указанных районов и местностей.</w:t>
      </w:r>
    </w:p>
    <w:p w:rsidR="00FB60C1" w:rsidRDefault="00FB60C1">
      <w:pPr>
        <w:pStyle w:val="ConsPlusNormal"/>
        <w:jc w:val="both"/>
      </w:pPr>
      <w:r>
        <w:t xml:space="preserve">(абзац введен </w:t>
      </w:r>
      <w:hyperlink r:id="rId51" w:history="1">
        <w:r>
          <w:rPr>
            <w:color w:val="0000FF"/>
          </w:rPr>
          <w:t>Постановлением</w:t>
        </w:r>
      </w:hyperlink>
      <w:r>
        <w:t xml:space="preserve"> Правительства Иркутской области от 29.12.2009 N </w:t>
      </w:r>
      <w:r>
        <w:lastRenderedPageBreak/>
        <w:t xml:space="preserve">381/160-пп; в ред. </w:t>
      </w:r>
      <w:hyperlink r:id="rId52"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9. Несоблюдение требований настоящего Положения является нарушением установленного порядка ценообразования и влечет ответственность в соответствии с действующим законодательством Российской Федерации.</w:t>
      </w:r>
    </w:p>
    <w:p w:rsidR="00FB60C1" w:rsidRDefault="00FB60C1">
      <w:pPr>
        <w:pStyle w:val="ConsPlusNormal"/>
        <w:jc w:val="both"/>
      </w:pPr>
    </w:p>
    <w:p w:rsidR="00FB60C1" w:rsidRDefault="00FB60C1">
      <w:pPr>
        <w:pStyle w:val="ConsPlusNormal"/>
        <w:jc w:val="center"/>
        <w:outlineLvl w:val="1"/>
      </w:pPr>
      <w:r>
        <w:t>2. ПОРЯДОК РАСЧЕТА ТАРИФОВ НА ТРАНСПОРТНЫЕ УСЛУГИ</w:t>
      </w:r>
    </w:p>
    <w:p w:rsidR="00FB60C1" w:rsidRDefault="00FB60C1">
      <w:pPr>
        <w:pStyle w:val="ConsPlusNormal"/>
        <w:jc w:val="both"/>
      </w:pPr>
    </w:p>
    <w:p w:rsidR="00FB60C1" w:rsidRDefault="00FB60C1">
      <w:pPr>
        <w:pStyle w:val="ConsPlusNormal"/>
        <w:ind w:firstLine="540"/>
        <w:jc w:val="both"/>
      </w:pPr>
      <w:r>
        <w:t>10. При расчете тарифов на транспортные услуги регулирующим органом применяется метод экономически обоснованных расходов (затрат).</w:t>
      </w:r>
    </w:p>
    <w:p w:rsidR="00FB60C1" w:rsidRDefault="00FB60C1">
      <w:pPr>
        <w:pStyle w:val="ConsPlusNormal"/>
        <w:jc w:val="both"/>
      </w:pPr>
      <w:r>
        <w:t>(</w:t>
      </w:r>
      <w:proofErr w:type="gramStart"/>
      <w:r>
        <w:t>п</w:t>
      </w:r>
      <w:proofErr w:type="gramEnd"/>
      <w:r>
        <w:t xml:space="preserve">. 10 в ред. </w:t>
      </w:r>
      <w:hyperlink r:id="rId53"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11. В качестве исходной базы при расчете тарифов на транспортные услуги принимается их себестоимость, расчет которой осуществляется в соответствии с действующим законодательством.</w:t>
      </w:r>
    </w:p>
    <w:p w:rsidR="00FB60C1" w:rsidRDefault="00FB60C1">
      <w:pPr>
        <w:pStyle w:val="ConsPlusNormal"/>
        <w:spacing w:before="240"/>
        <w:ind w:firstLine="540"/>
        <w:jc w:val="both"/>
      </w:pPr>
      <w: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FB60C1" w:rsidRDefault="00FB60C1">
      <w:pPr>
        <w:pStyle w:val="ConsPlusNormal"/>
        <w:spacing w:before="240"/>
        <w:ind w:firstLine="540"/>
        <w:jc w:val="both"/>
      </w:pPr>
      <w:r>
        <w:t>13.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оказанием транспортных услуг), и расходы, не учитываемые при определении налоговой базы налога на прибыль (относимые на прибыль после налогообложения).</w:t>
      </w:r>
    </w:p>
    <w:p w:rsidR="00FB60C1" w:rsidRDefault="00FB60C1">
      <w:pPr>
        <w:pStyle w:val="ConsPlusNormal"/>
        <w:spacing w:before="240"/>
        <w:ind w:firstLine="540"/>
        <w:jc w:val="both"/>
      </w:pPr>
      <w:bookmarkStart w:id="1" w:name="P108"/>
      <w:bookmarkEnd w:id="1"/>
      <w:r>
        <w:t>14. Расходы, связанные с оказанием транспортных услуг, включают следующие группы расходов:</w:t>
      </w:r>
    </w:p>
    <w:p w:rsidR="00FB60C1" w:rsidRDefault="00FB60C1">
      <w:pPr>
        <w:pStyle w:val="ConsPlusNormal"/>
        <w:spacing w:before="240"/>
        <w:ind w:firstLine="540"/>
        <w:jc w:val="both"/>
      </w:pPr>
      <w:r>
        <w:t>1) на сырье и материалы;</w:t>
      </w:r>
    </w:p>
    <w:p w:rsidR="00FB60C1" w:rsidRDefault="00FB60C1">
      <w:pPr>
        <w:pStyle w:val="ConsPlusNormal"/>
        <w:spacing w:before="240"/>
        <w:ind w:firstLine="540"/>
        <w:jc w:val="both"/>
      </w:pPr>
      <w:r>
        <w:t>2) на оплату труда и отчисления на социальные нужды;</w:t>
      </w:r>
    </w:p>
    <w:p w:rsidR="00FB60C1" w:rsidRDefault="00FB60C1">
      <w:pPr>
        <w:pStyle w:val="ConsPlusNormal"/>
        <w:spacing w:before="240"/>
        <w:ind w:firstLine="540"/>
        <w:jc w:val="both"/>
      </w:pPr>
      <w:r>
        <w:t>3) на горюче-смазочные материалы;</w:t>
      </w:r>
    </w:p>
    <w:p w:rsidR="00FB60C1" w:rsidRDefault="00FB60C1">
      <w:pPr>
        <w:pStyle w:val="ConsPlusNormal"/>
        <w:spacing w:before="240"/>
        <w:ind w:firstLine="540"/>
        <w:jc w:val="both"/>
      </w:pPr>
      <w:r>
        <w:t>4) на ремонт и техническое обслуживание транспортных средств;</w:t>
      </w:r>
    </w:p>
    <w:p w:rsidR="00FB60C1" w:rsidRDefault="00FB60C1">
      <w:pPr>
        <w:pStyle w:val="ConsPlusNormal"/>
        <w:spacing w:before="240"/>
        <w:ind w:firstLine="540"/>
        <w:jc w:val="both"/>
      </w:pPr>
      <w:r>
        <w:t>5) на амортизацию основных средств и нематериальных активов;</w:t>
      </w:r>
    </w:p>
    <w:p w:rsidR="00FB60C1" w:rsidRDefault="00FB60C1">
      <w:pPr>
        <w:pStyle w:val="ConsPlusNormal"/>
        <w:spacing w:before="240"/>
        <w:ind w:firstLine="540"/>
        <w:jc w:val="both"/>
      </w:pPr>
      <w:r>
        <w:t>6) на оплату услуг, оказываемых перевозчику;</w:t>
      </w:r>
    </w:p>
    <w:p w:rsidR="00FB60C1" w:rsidRDefault="00FB60C1">
      <w:pPr>
        <w:pStyle w:val="ConsPlusNormal"/>
        <w:spacing w:before="240"/>
        <w:ind w:firstLine="540"/>
        <w:jc w:val="both"/>
      </w:pPr>
      <w:r>
        <w:t>7) прочие расходы, связанные с оказанием транспортных услуг.</w:t>
      </w:r>
    </w:p>
    <w:p w:rsidR="00FB60C1" w:rsidRDefault="00FB60C1">
      <w:pPr>
        <w:pStyle w:val="ConsPlusNormal"/>
        <w:spacing w:before="240"/>
        <w:ind w:firstLine="540"/>
        <w:jc w:val="both"/>
      </w:pPr>
      <w:r>
        <w:t>14.1. Если имущество, используемое для осуществления регулируемой деятельности, передано перевозчику на условиях аренды, лизинга, концессии, то арендная плата, концессионная плата и лизинговый платеж включаются в прочие расходы в размере, не превышающем экономически обоснованный уровень.</w:t>
      </w:r>
    </w:p>
    <w:p w:rsidR="00FB60C1" w:rsidRDefault="00FB60C1">
      <w:pPr>
        <w:pStyle w:val="ConsPlusNormal"/>
        <w:spacing w:before="240"/>
        <w:ind w:firstLine="540"/>
        <w:jc w:val="both"/>
      </w:pPr>
      <w:r>
        <w:t xml:space="preserve">Экономически обоснованный уровень арендной платы, концессионной платы или лизингового платежа определяется регулирующим органом исходя из принципа возмещения арендодателю, лизингодателю или </w:t>
      </w:r>
      <w:proofErr w:type="spellStart"/>
      <w:r>
        <w:t>концеденту</w:t>
      </w:r>
      <w:proofErr w:type="spellEnd"/>
      <w:r>
        <w:t xml:space="preserve"> амортизации, налогов на имущество и других установленных законодательством Российской Федерации </w:t>
      </w:r>
      <w:r>
        <w:lastRenderedPageBreak/>
        <w:t>обязательных платежей, связанных с владением имуществом, переданным в аренду, лизинг, концессию.</w:t>
      </w:r>
    </w:p>
    <w:p w:rsidR="00FB60C1" w:rsidRDefault="00FB60C1">
      <w:pPr>
        <w:pStyle w:val="ConsPlusNormal"/>
        <w:spacing w:before="240"/>
        <w:ind w:firstLine="540"/>
        <w:jc w:val="both"/>
      </w:pPr>
      <w:r>
        <w:t>В случае</w:t>
      </w:r>
      <w:proofErr w:type="gramStart"/>
      <w:r>
        <w:t>,</w:t>
      </w:r>
      <w:proofErr w:type="gramEnd"/>
      <w:r>
        <w:t xml:space="preserve"> если договором аренды, концессионным соглашением или договором лизинга предусмотрены расходы перевозчика (арендатора, лизингополучателя, концессионера) на содержание и эксплуатацию полученного в аренду, концессию или лизинг имущества, указанные расходы учитываются в составе прочих расходов в экономически обоснованном размере.</w:t>
      </w:r>
    </w:p>
    <w:p w:rsidR="00FB60C1" w:rsidRDefault="00FB60C1">
      <w:pPr>
        <w:pStyle w:val="ConsPlusNormal"/>
        <w:jc w:val="both"/>
      </w:pPr>
      <w:r>
        <w:t xml:space="preserve">(п. 14.1 </w:t>
      </w:r>
      <w:proofErr w:type="gramStart"/>
      <w:r>
        <w:t>введен</w:t>
      </w:r>
      <w:proofErr w:type="gramEnd"/>
      <w:r>
        <w:t xml:space="preserve"> </w:t>
      </w:r>
      <w:hyperlink r:id="rId54" w:history="1">
        <w:r>
          <w:rPr>
            <w:color w:val="0000FF"/>
          </w:rPr>
          <w:t>Постановлением</w:t>
        </w:r>
      </w:hyperlink>
      <w:r>
        <w:t xml:space="preserve"> Правительства Иркутской области от 21.04.2016 N 248-пп)</w:t>
      </w:r>
    </w:p>
    <w:p w:rsidR="00FB60C1" w:rsidRDefault="00FB60C1">
      <w:pPr>
        <w:pStyle w:val="ConsPlusNormal"/>
        <w:spacing w:before="240"/>
        <w:ind w:firstLine="540"/>
        <w:jc w:val="both"/>
      </w:pPr>
      <w:bookmarkStart w:id="2" w:name="P120"/>
      <w:bookmarkEnd w:id="2"/>
      <w:r>
        <w:t>15.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FB60C1" w:rsidRDefault="00FB60C1">
      <w:pPr>
        <w:pStyle w:val="ConsPlusNormal"/>
        <w:spacing w:before="240"/>
        <w:ind w:firstLine="540"/>
        <w:jc w:val="both"/>
      </w:pPr>
      <w:r>
        <w:t>1) капитальные вложения (инвестиции), приобретение основных средств;</w:t>
      </w:r>
    </w:p>
    <w:p w:rsidR="00FB60C1" w:rsidRDefault="00FB60C1">
      <w:pPr>
        <w:pStyle w:val="ConsPlusNormal"/>
        <w:spacing w:before="240"/>
        <w:ind w:firstLine="540"/>
        <w:jc w:val="both"/>
      </w:pPr>
      <w:r>
        <w:t>2) прибыль на поощрение, включая затраты перевозчиков на предоставление работникам льгот, гарантий и компенсаций в соответствии с действующим законодательством;</w:t>
      </w:r>
    </w:p>
    <w:p w:rsidR="00FB60C1" w:rsidRDefault="00FB60C1">
      <w:pPr>
        <w:pStyle w:val="ConsPlusNormal"/>
        <w:spacing w:before="240"/>
        <w:ind w:firstLine="540"/>
        <w:jc w:val="both"/>
      </w:pPr>
      <w:r>
        <w:t>3) прочие экономически обоснованные расходы, относимые на прибыль после налогообложения.</w:t>
      </w:r>
    </w:p>
    <w:p w:rsidR="00FB60C1" w:rsidRDefault="00FB60C1">
      <w:pPr>
        <w:pStyle w:val="ConsPlusNormal"/>
        <w:spacing w:before="240"/>
        <w:ind w:firstLine="540"/>
        <w:jc w:val="both"/>
      </w:pPr>
      <w:r>
        <w:t>16. В необходимую валовую выручку включается сумма налога на прибыль.</w:t>
      </w:r>
    </w:p>
    <w:p w:rsidR="00FB60C1" w:rsidRDefault="00FB60C1">
      <w:pPr>
        <w:pStyle w:val="ConsPlusNormal"/>
        <w:spacing w:before="240"/>
        <w:ind w:firstLine="540"/>
        <w:jc w:val="both"/>
      </w:pPr>
      <w:r>
        <w:t xml:space="preserve">17. В случае применения перевозчиками специальных налоговых режимов суммы налогов определяются в соответствии с применяемой системой налогообложения (согласно уведомлению налогового органа) и включаются в состав расходов, предусмотренных </w:t>
      </w:r>
      <w:hyperlink w:anchor="P108" w:history="1">
        <w:r>
          <w:rPr>
            <w:color w:val="0000FF"/>
          </w:rPr>
          <w:t>пунктами 14</w:t>
        </w:r>
      </w:hyperlink>
      <w:r>
        <w:t xml:space="preserve"> и </w:t>
      </w:r>
      <w:hyperlink w:anchor="P120" w:history="1">
        <w:r>
          <w:rPr>
            <w:color w:val="0000FF"/>
          </w:rPr>
          <w:t>15</w:t>
        </w:r>
      </w:hyperlink>
      <w:r>
        <w:t xml:space="preserve"> настоящего Положения.</w:t>
      </w:r>
    </w:p>
    <w:p w:rsidR="00FB60C1" w:rsidRDefault="00FB60C1">
      <w:pPr>
        <w:pStyle w:val="ConsPlusNormal"/>
        <w:spacing w:before="240"/>
        <w:ind w:firstLine="540"/>
        <w:jc w:val="both"/>
      </w:pPr>
      <w:r>
        <w:t>18. Предельный уровень рентабельности, учитываемый регулирующим органом в тарифах на транспортные услуги, не может превышать 25 процентов от экономически обоснованной себестоимости данных услуг.</w:t>
      </w:r>
    </w:p>
    <w:p w:rsidR="00FB60C1" w:rsidRDefault="00FB60C1">
      <w:pPr>
        <w:pStyle w:val="ConsPlusNormal"/>
        <w:spacing w:before="240"/>
        <w:ind w:firstLine="540"/>
        <w:jc w:val="both"/>
      </w:pPr>
      <w:r>
        <w:t>19. При отсутствии документов, обосновывающих расходы из прибыли, для перевозчика устанавливается предельный уровень рентабельности, учитываемый в тарифах на транспортные услуги, определенный исходя из расчета средств, расходуемых из прибыли для эффективной деятельности перевозчика, но не более 10 процентов от экономически обоснованной себестоимости транспортных услуг.</w:t>
      </w:r>
    </w:p>
    <w:p w:rsidR="00FB60C1" w:rsidRDefault="00FB60C1">
      <w:pPr>
        <w:pStyle w:val="ConsPlusNormal"/>
        <w:spacing w:before="240"/>
        <w:ind w:firstLine="540"/>
        <w:jc w:val="both"/>
      </w:pPr>
      <w:r>
        <w:t>20. В случаях, если перевозчик кроме оказания транспортных услуг осуществляет иные виды деятельности, расходы на осуществление таких видов деятельности и полученные от этих видов деятельности доходы (убытки) не учитываются при расчете тарифов на транспортные услуги.</w:t>
      </w:r>
    </w:p>
    <w:p w:rsidR="00FB60C1" w:rsidRDefault="00FB60C1">
      <w:pPr>
        <w:pStyle w:val="ConsPlusNormal"/>
        <w:spacing w:before="240"/>
        <w:ind w:firstLine="540"/>
        <w:jc w:val="both"/>
      </w:pPr>
      <w:r>
        <w:t>21. Коэффициент использования вместимости транспортных сре</w:t>
      </w:r>
      <w:proofErr w:type="gramStart"/>
      <w:r>
        <w:t>дств дл</w:t>
      </w:r>
      <w:proofErr w:type="gramEnd"/>
      <w:r>
        <w:t>я определения количества перевозимых пассажиров включается в расчет тарифов на транспортные услуги на основании документально подтвержденных результатов натурных обследований пассажиропотоков, проводимых в установленном порядке.</w:t>
      </w:r>
    </w:p>
    <w:p w:rsidR="00FB60C1" w:rsidRDefault="00FB60C1">
      <w:pPr>
        <w:pStyle w:val="ConsPlusNormal"/>
        <w:spacing w:before="240"/>
        <w:ind w:firstLine="540"/>
        <w:jc w:val="both"/>
      </w:pPr>
      <w:r>
        <w:t xml:space="preserve">В случае </w:t>
      </w:r>
      <w:proofErr w:type="gramStart"/>
      <w:r>
        <w:t>отсутствия документального подтверждения проведения натурных обследований пассажиропотоков</w:t>
      </w:r>
      <w:proofErr w:type="gramEnd"/>
      <w:r>
        <w:t xml:space="preserve"> коэффициент использования вместимости транспортных средств принимается равным 0,7 от количества мест для сидения в транспортном </w:t>
      </w:r>
      <w:r>
        <w:lastRenderedPageBreak/>
        <w:t>средстве.</w:t>
      </w:r>
    </w:p>
    <w:p w:rsidR="00FB60C1" w:rsidRDefault="00FB60C1">
      <w:pPr>
        <w:pStyle w:val="ConsPlusNormal"/>
        <w:jc w:val="both"/>
      </w:pPr>
      <w:r>
        <w:t xml:space="preserve">(п. 21 в ред. </w:t>
      </w:r>
      <w:hyperlink r:id="rId55"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22. В случаях, когда оказание транспортных услуг не является основным видом деятельности перевозчика, распределение косвенных расходов между регулируемыми и нерегулируемыми видами деятельности производится регулирующим органом согласно учетной политике перевозчика, а при отсутствии учетной политики либо соответствующих ее положений - пропорционально прямым расходам.</w:t>
      </w:r>
    </w:p>
    <w:p w:rsidR="00FB60C1" w:rsidRDefault="00FB60C1">
      <w:pPr>
        <w:pStyle w:val="ConsPlusNormal"/>
        <w:spacing w:before="240"/>
        <w:ind w:firstLine="540"/>
        <w:jc w:val="both"/>
      </w:pPr>
      <w:r>
        <w:t>23. При установлении тарифов на транспортные услуги регулирующий орган принимает меры, направленные на исключение экономически необоснованных расходов перевозчиков из состава экономически обоснованной себестоимости транспортных услуг. Расходы, не подтвержденные документально, признаются регулирующим органом экономически необоснованными.</w:t>
      </w:r>
    </w:p>
    <w:p w:rsidR="00FB60C1" w:rsidRDefault="00FB60C1">
      <w:pPr>
        <w:pStyle w:val="ConsPlusNormal"/>
        <w:spacing w:before="240"/>
        <w:ind w:firstLine="540"/>
        <w:jc w:val="both"/>
      </w:pPr>
      <w:r>
        <w:t>24. В случае</w:t>
      </w:r>
      <w:proofErr w:type="gramStart"/>
      <w:r>
        <w:t>,</w:t>
      </w:r>
      <w:proofErr w:type="gramEnd"/>
      <w:r>
        <w:t xml:space="preserve"> если по итогам расчетного периода регулирования на основании данных статистической, бухгалтерской, налоговой отчетности и иных документов выявлены необоснованные расходы перевозчика за счет поступлений от регулируемой деятельности, регулирующий орган обязан принять решение об исключении этих расходов из суммы расходов, учитываемых при установлении тарифов на транспортные услуги на последующий период регулирования.</w:t>
      </w:r>
    </w:p>
    <w:p w:rsidR="00FB60C1" w:rsidRDefault="00FB60C1">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Иркутской области от 15.08.2014 N 410-пп)</w:t>
      </w:r>
    </w:p>
    <w:p w:rsidR="00FB60C1" w:rsidRDefault="00FB60C1">
      <w:pPr>
        <w:pStyle w:val="ConsPlusNormal"/>
        <w:spacing w:before="240"/>
        <w:ind w:firstLine="540"/>
        <w:jc w:val="both"/>
      </w:pPr>
      <w:r>
        <w:t xml:space="preserve">25. </w:t>
      </w:r>
      <w:proofErr w:type="gramStart"/>
      <w:r>
        <w:t>Если перевозчик в течение расчетного периода регулирования понес экономически обоснованные расходы, не учтенные при установлении тарифов на транспортные услуги,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 органом при установлении тарифов на транспортные услуги на последующий период регулирования.</w:t>
      </w:r>
      <w:proofErr w:type="gramEnd"/>
    </w:p>
    <w:p w:rsidR="00FB60C1" w:rsidRDefault="00FB60C1">
      <w:pPr>
        <w:pStyle w:val="ConsPlusNormal"/>
        <w:spacing w:before="240"/>
        <w:ind w:firstLine="540"/>
        <w:jc w:val="both"/>
      </w:pPr>
      <w:r>
        <w:t xml:space="preserve">26. Утратил силу. - </w:t>
      </w:r>
      <w:hyperlink r:id="rId57" w:history="1">
        <w:r>
          <w:rPr>
            <w:color w:val="0000FF"/>
          </w:rPr>
          <w:t>Постановление</w:t>
        </w:r>
      </w:hyperlink>
      <w:r>
        <w:t xml:space="preserve"> Правительства Иркутской области от 21.04.2016 N 248-пп.</w:t>
      </w:r>
    </w:p>
    <w:p w:rsidR="00FB60C1" w:rsidRDefault="00FB60C1">
      <w:pPr>
        <w:pStyle w:val="ConsPlusNormal"/>
        <w:jc w:val="both"/>
      </w:pPr>
    </w:p>
    <w:p w:rsidR="00FB60C1" w:rsidRDefault="00FB60C1">
      <w:pPr>
        <w:pStyle w:val="ConsPlusNormal"/>
        <w:jc w:val="center"/>
        <w:outlineLvl w:val="1"/>
      </w:pPr>
      <w:r>
        <w:t>3. ПОРЯДОК УСТАНОВЛЕНИЯ (ПЕРЕСМОТРА)</w:t>
      </w:r>
    </w:p>
    <w:p w:rsidR="00FB60C1" w:rsidRDefault="00FB60C1">
      <w:pPr>
        <w:pStyle w:val="ConsPlusNormal"/>
        <w:jc w:val="center"/>
      </w:pPr>
      <w:r>
        <w:t>ТАРИФОВ НА ТРАНСПОРТНЫЕ УСЛУГИ</w:t>
      </w:r>
    </w:p>
    <w:p w:rsidR="00FB60C1" w:rsidRDefault="00FB60C1">
      <w:pPr>
        <w:pStyle w:val="ConsPlusNormal"/>
        <w:jc w:val="both"/>
      </w:pPr>
    </w:p>
    <w:p w:rsidR="00FB60C1" w:rsidRDefault="00FB60C1">
      <w:pPr>
        <w:pStyle w:val="ConsPlusNormal"/>
        <w:ind w:firstLine="540"/>
        <w:jc w:val="both"/>
      </w:pPr>
      <w:r>
        <w:t>27. Установление (пересмотр) тарифов на транспортные услуги осуществляется регулирующим органом:</w:t>
      </w:r>
    </w:p>
    <w:p w:rsidR="00FB60C1" w:rsidRDefault="00FB60C1">
      <w:pPr>
        <w:pStyle w:val="ConsPlusNormal"/>
        <w:spacing w:before="240"/>
        <w:ind w:firstLine="540"/>
        <w:jc w:val="both"/>
      </w:pPr>
      <w:r>
        <w:t>1) на основании предложения перевозчика, представленного в регулирующий орган лично либо направленного посредством почтовой связи (курьерской службы);</w:t>
      </w:r>
    </w:p>
    <w:p w:rsidR="00FB60C1" w:rsidRDefault="00FB60C1">
      <w:pPr>
        <w:pStyle w:val="ConsPlusNormal"/>
        <w:spacing w:before="240"/>
        <w:ind w:firstLine="540"/>
        <w:jc w:val="both"/>
      </w:pPr>
      <w:r>
        <w:t>2) по инициативе регулирующего органа в случае отсутствия предложений перевозчиков об установлении (пересмотре) тарифов на транспортные услуги за период не менее чем 2 года с момента их установления (пересмотра) путем индексации ранее установленных тарифов на транспортные услуги с учетом индекса потребительских цен на текущий финансовый год, определенного в установленном порядке.</w:t>
      </w:r>
    </w:p>
    <w:p w:rsidR="00FB60C1" w:rsidRDefault="00FB60C1">
      <w:pPr>
        <w:pStyle w:val="ConsPlusNormal"/>
        <w:jc w:val="both"/>
      </w:pPr>
      <w:r>
        <w:t xml:space="preserve">(п. 27 в ред. </w:t>
      </w:r>
      <w:hyperlink r:id="rId58"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 xml:space="preserve">28. Предложение перевозчика об установлении (пересмотре) тарифов на транспортные услуги состоит </w:t>
      </w:r>
      <w:proofErr w:type="gramStart"/>
      <w:r>
        <w:t>из</w:t>
      </w:r>
      <w:proofErr w:type="gramEnd"/>
      <w:r>
        <w:t>:</w:t>
      </w:r>
    </w:p>
    <w:p w:rsidR="00FB60C1" w:rsidRDefault="00FB60C1">
      <w:pPr>
        <w:pStyle w:val="ConsPlusNormal"/>
        <w:spacing w:before="240"/>
        <w:ind w:firstLine="540"/>
        <w:jc w:val="both"/>
      </w:pPr>
      <w:r>
        <w:t xml:space="preserve">заявления перевозчика об установлении (пересмотре) тарифов на транспортные </w:t>
      </w:r>
      <w:r>
        <w:lastRenderedPageBreak/>
        <w:t>услуги (далее - заявление), заверенного печатью (при наличии печати) и подписью;</w:t>
      </w:r>
    </w:p>
    <w:p w:rsidR="00FB60C1" w:rsidRDefault="00FB60C1">
      <w:pPr>
        <w:pStyle w:val="ConsPlusNormal"/>
        <w:spacing w:before="240"/>
        <w:ind w:firstLine="540"/>
        <w:jc w:val="both"/>
      </w:pPr>
      <w:r>
        <w:t xml:space="preserve">документов согласно </w:t>
      </w:r>
      <w:hyperlink w:anchor="P191" w:history="1">
        <w:r>
          <w:rPr>
            <w:color w:val="0000FF"/>
          </w:rPr>
          <w:t>Перечню</w:t>
        </w:r>
      </w:hyperlink>
      <w:r>
        <w:t xml:space="preserve"> документов, представляемых перевозчиком для установления (пересмотра) тарифов на транспортные услуги, являющемуся приложением к настоящему Положению (далее соответственно - Перечень документов, предложение перевозчика).</w:t>
      </w:r>
    </w:p>
    <w:p w:rsidR="00FB60C1" w:rsidRDefault="00FB60C1">
      <w:pPr>
        <w:pStyle w:val="ConsPlusNormal"/>
        <w:jc w:val="both"/>
      </w:pPr>
      <w:r>
        <w:t xml:space="preserve">(п. 28 в ред. </w:t>
      </w:r>
      <w:hyperlink r:id="rId59"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29. В заявлении указывается следующая информация:</w:t>
      </w:r>
    </w:p>
    <w:p w:rsidR="00FB60C1" w:rsidRDefault="00FB60C1">
      <w:pPr>
        <w:pStyle w:val="ConsPlusNormal"/>
        <w:spacing w:before="240"/>
        <w:ind w:firstLine="540"/>
        <w:jc w:val="both"/>
      </w:pPr>
      <w:r>
        <w:t>1) сведения о перевозчике, обратившемся с заявлением (наименование и реквизиты, юридический и почтовый адреса, адрес электронной почты, контактные телефоны и факс);</w:t>
      </w:r>
    </w:p>
    <w:p w:rsidR="00FB60C1" w:rsidRDefault="00FB60C1">
      <w:pPr>
        <w:pStyle w:val="ConsPlusNormal"/>
        <w:spacing w:before="240"/>
        <w:ind w:firstLine="540"/>
        <w:jc w:val="both"/>
      </w:pPr>
      <w:r>
        <w:t>2) обоснование обращения перевозчика в регулирующий орган для установления (пересмотра) тарифов на транспортные услуги.</w:t>
      </w:r>
    </w:p>
    <w:p w:rsidR="00FB60C1" w:rsidRDefault="00FB60C1">
      <w:pPr>
        <w:pStyle w:val="ConsPlusNormal"/>
        <w:jc w:val="both"/>
      </w:pPr>
      <w:r>
        <w:t xml:space="preserve">(п. 29 в ред. </w:t>
      </w:r>
      <w:hyperlink r:id="rId60"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 xml:space="preserve">29(1) - 30. Утратили силу. - </w:t>
      </w:r>
      <w:hyperlink r:id="rId61" w:history="1">
        <w:r>
          <w:rPr>
            <w:color w:val="0000FF"/>
          </w:rPr>
          <w:t>Постановление</w:t>
        </w:r>
      </w:hyperlink>
      <w:r>
        <w:t xml:space="preserve"> Правительства Иркутской области от 21.04.2016 N 248-пп.</w:t>
      </w:r>
    </w:p>
    <w:p w:rsidR="00FB60C1" w:rsidRDefault="00FB60C1">
      <w:pPr>
        <w:pStyle w:val="ConsPlusNormal"/>
        <w:spacing w:before="240"/>
        <w:ind w:firstLine="540"/>
        <w:jc w:val="both"/>
      </w:pPr>
      <w:r>
        <w:t>31. Регулирующий орган регистрирует предложение перевозчика в день его получения.</w:t>
      </w:r>
    </w:p>
    <w:p w:rsidR="00FB60C1" w:rsidRDefault="00FB60C1">
      <w:pPr>
        <w:pStyle w:val="ConsPlusNormal"/>
        <w:jc w:val="both"/>
      </w:pPr>
      <w:r>
        <w:t xml:space="preserve">(п. 31 в ред. </w:t>
      </w:r>
      <w:hyperlink r:id="rId62"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bookmarkStart w:id="3" w:name="P157"/>
      <w:bookmarkEnd w:id="3"/>
      <w:r>
        <w:t>32. Регулирующий орган в течение 10 рабочих дней со дня регистрации предложения перевозчика проверяет полноту представленных перевозчиком документов в соответствии с Перечнем документов.</w:t>
      </w:r>
    </w:p>
    <w:p w:rsidR="00FB60C1" w:rsidRDefault="00FB60C1">
      <w:pPr>
        <w:pStyle w:val="ConsPlusNormal"/>
        <w:jc w:val="both"/>
      </w:pPr>
      <w:r>
        <w:t>(</w:t>
      </w:r>
      <w:proofErr w:type="gramStart"/>
      <w:r>
        <w:t>п</w:t>
      </w:r>
      <w:proofErr w:type="gramEnd"/>
      <w:r>
        <w:t xml:space="preserve">. 32 в ред. </w:t>
      </w:r>
      <w:hyperlink r:id="rId63"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bookmarkStart w:id="4" w:name="P159"/>
      <w:bookmarkEnd w:id="4"/>
      <w:r>
        <w:t xml:space="preserve">33. В случае неполного представления перевозчиком документов, предусмотренных Перечнем документов, регулирующий орган в течение срока, установленного </w:t>
      </w:r>
      <w:hyperlink w:anchor="P157" w:history="1">
        <w:r>
          <w:rPr>
            <w:color w:val="0000FF"/>
          </w:rPr>
          <w:t>пунктом 32</w:t>
        </w:r>
      </w:hyperlink>
      <w:r>
        <w:t xml:space="preserve"> настоящего Положения, уведомляет перевозчика об оставлении предложения перевозчика без рассмотрения с предложением о представлении недостающих документов путем направления письменного уведомления (далее - уведомление).</w:t>
      </w:r>
    </w:p>
    <w:p w:rsidR="00FB60C1" w:rsidRDefault="00FB60C1">
      <w:pPr>
        <w:pStyle w:val="ConsPlusNormal"/>
        <w:spacing w:before="240"/>
        <w:ind w:firstLine="540"/>
        <w:jc w:val="both"/>
      </w:pPr>
      <w:r>
        <w:t>Срок представления таких документов определяется регулирующим органом, указывается в уведомлении, но не может быть менее 10 рабочих дней.</w:t>
      </w:r>
    </w:p>
    <w:p w:rsidR="00FB60C1" w:rsidRDefault="00FB60C1">
      <w:pPr>
        <w:pStyle w:val="ConsPlusNormal"/>
        <w:jc w:val="both"/>
      </w:pPr>
      <w:r>
        <w:t>(</w:t>
      </w:r>
      <w:proofErr w:type="gramStart"/>
      <w:r>
        <w:t>п</w:t>
      </w:r>
      <w:proofErr w:type="gramEnd"/>
      <w:r>
        <w:t xml:space="preserve">. 33 в ред. </w:t>
      </w:r>
      <w:hyperlink r:id="rId64"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33.1. В случае</w:t>
      </w:r>
      <w:proofErr w:type="gramStart"/>
      <w:r>
        <w:t>,</w:t>
      </w:r>
      <w:proofErr w:type="gramEnd"/>
      <w:r>
        <w:t xml:space="preserve"> если документы, указанные в уведомлении, не представлены или представлены не в полном объеме, регулирующий орган в течение 10 рабочих дней после истечения срока, предусмотренного </w:t>
      </w:r>
      <w:hyperlink w:anchor="P159" w:history="1">
        <w:r>
          <w:rPr>
            <w:color w:val="0000FF"/>
          </w:rPr>
          <w:t>пунктом 33</w:t>
        </w:r>
      </w:hyperlink>
      <w:r>
        <w:t xml:space="preserve"> настоящего Положения, уведомляет перевозчика в письменном виде об отказе в принятии предложения перевозчика с указанием причин отказа и осуществляет возврат представленных перевозчиком документов.</w:t>
      </w:r>
    </w:p>
    <w:p w:rsidR="00FB60C1" w:rsidRDefault="00FB60C1">
      <w:pPr>
        <w:pStyle w:val="ConsPlusNormal"/>
        <w:jc w:val="both"/>
      </w:pPr>
      <w:r>
        <w:t>(</w:t>
      </w:r>
      <w:proofErr w:type="gramStart"/>
      <w:r>
        <w:t>п</w:t>
      </w:r>
      <w:proofErr w:type="gramEnd"/>
      <w:r>
        <w:t xml:space="preserve">. 33.1 введен </w:t>
      </w:r>
      <w:hyperlink r:id="rId65" w:history="1">
        <w:r>
          <w:rPr>
            <w:color w:val="0000FF"/>
          </w:rPr>
          <w:t>Постановлением</w:t>
        </w:r>
      </w:hyperlink>
      <w:r>
        <w:t xml:space="preserve"> Правительства Иркутской области от 08.06.2009 N 215-пп; в ред. </w:t>
      </w:r>
      <w:hyperlink r:id="rId66"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33.2. Регулирующий орган в течение 10 рабочих дней со дня получения в полном объеме документов, предусмотренных Перечнем документов, направляет перевозчику письменное уведомление о принятии предложения перевозчика и начале процедуры его рассмотрения.</w:t>
      </w:r>
    </w:p>
    <w:p w:rsidR="00FB60C1" w:rsidRDefault="00FB60C1">
      <w:pPr>
        <w:pStyle w:val="ConsPlusNormal"/>
        <w:spacing w:before="240"/>
        <w:ind w:firstLine="540"/>
        <w:jc w:val="both"/>
      </w:pPr>
      <w:r>
        <w:t xml:space="preserve">Датой </w:t>
      </w:r>
      <w:proofErr w:type="gramStart"/>
      <w:r>
        <w:t>начала процедуры рассмотрения предложения перевозчика</w:t>
      </w:r>
      <w:proofErr w:type="gramEnd"/>
      <w:r>
        <w:t xml:space="preserve"> является дата </w:t>
      </w:r>
      <w:r>
        <w:lastRenderedPageBreak/>
        <w:t>представления в регулирующий орган документов, предусмотренных Перечнем документов, в полном объеме.</w:t>
      </w:r>
    </w:p>
    <w:p w:rsidR="00FB60C1" w:rsidRDefault="00FB60C1">
      <w:pPr>
        <w:pStyle w:val="ConsPlusNormal"/>
        <w:spacing w:before="240"/>
        <w:ind w:firstLine="540"/>
        <w:jc w:val="both"/>
      </w:pPr>
      <w:proofErr w:type="gramStart"/>
      <w:r>
        <w:t>В случае возникновения у регулирующего органа в ходе анализа представленных перевозчиком документов необходимости уточнения перевозчиком обоснования установления (пересмотра) тарифов на транспортные услуги, то одновременно с уведомлением о принятии предложения перевозчика и начале процедуры его рассмотрения регулирующий орган направляет перевозчику запрос о представлении дополнительных документов (сведений, информации), а перевозчик представляет запрашиваемые регулирующим органом документы (сведения, информацию) не позднее 10 рабочих дней</w:t>
      </w:r>
      <w:proofErr w:type="gramEnd"/>
      <w:r>
        <w:t xml:space="preserve"> со дня поступления запроса.</w:t>
      </w:r>
    </w:p>
    <w:p w:rsidR="00FB60C1" w:rsidRDefault="00FB60C1">
      <w:pPr>
        <w:pStyle w:val="ConsPlusNormal"/>
        <w:spacing w:before="240"/>
        <w:ind w:firstLine="540"/>
        <w:jc w:val="both"/>
      </w:pPr>
      <w:r>
        <w:t xml:space="preserve">Запрос о представлении дополнительных документов (сведений, информации) не является </w:t>
      </w:r>
      <w:proofErr w:type="gramStart"/>
      <w:r>
        <w:t>основанием</w:t>
      </w:r>
      <w:proofErr w:type="gramEnd"/>
      <w:r>
        <w:t xml:space="preserve"> для принятия регулирующим органом решения об отказе в рассмотрении предложения перевозчика или установлении (пересмотре) тарифов на транспортные услуги.</w:t>
      </w:r>
    </w:p>
    <w:p w:rsidR="00FB60C1" w:rsidRDefault="00FB60C1">
      <w:pPr>
        <w:pStyle w:val="ConsPlusNormal"/>
        <w:jc w:val="both"/>
      </w:pPr>
      <w:r>
        <w:t xml:space="preserve">(абзац введен </w:t>
      </w:r>
      <w:hyperlink r:id="rId67" w:history="1">
        <w:r>
          <w:rPr>
            <w:color w:val="0000FF"/>
          </w:rPr>
          <w:t>Постановлением</w:t>
        </w:r>
      </w:hyperlink>
      <w:r>
        <w:t xml:space="preserve"> Правительства Иркутской области от 13.07.2016 N 429-пп)</w:t>
      </w:r>
    </w:p>
    <w:p w:rsidR="00FB60C1" w:rsidRDefault="00FB60C1">
      <w:pPr>
        <w:pStyle w:val="ConsPlusNormal"/>
        <w:jc w:val="both"/>
      </w:pPr>
      <w:r>
        <w:t xml:space="preserve">(п. 33.2 </w:t>
      </w:r>
      <w:proofErr w:type="gramStart"/>
      <w:r>
        <w:t>введен</w:t>
      </w:r>
      <w:proofErr w:type="gramEnd"/>
      <w:r>
        <w:t xml:space="preserve"> </w:t>
      </w:r>
      <w:hyperlink r:id="rId68" w:history="1">
        <w:r>
          <w:rPr>
            <w:color w:val="0000FF"/>
          </w:rPr>
          <w:t>Постановлением</w:t>
        </w:r>
      </w:hyperlink>
      <w:r>
        <w:t xml:space="preserve"> Правительства Иркутской области от 21.04.2016 N 248-пп)</w:t>
      </w:r>
    </w:p>
    <w:p w:rsidR="00FB60C1" w:rsidRDefault="00FB60C1">
      <w:pPr>
        <w:pStyle w:val="ConsPlusNormal"/>
        <w:spacing w:before="240"/>
        <w:ind w:firstLine="540"/>
        <w:jc w:val="both"/>
      </w:pPr>
      <w:r>
        <w:t xml:space="preserve">34. Срок рассмотрения предложения перевозчика не должен превышать 30 рабочих дней </w:t>
      </w:r>
      <w:proofErr w:type="gramStart"/>
      <w:r>
        <w:t>с даты регистрации</w:t>
      </w:r>
      <w:proofErr w:type="gramEnd"/>
      <w:r>
        <w:t xml:space="preserve"> представленных в регулирующий орган документов, предусмотренных Перечнем документов, в полном объеме. В случае необходимости срок рассмотрения предложения перевозчика продлевается на 30 рабочих дней.</w:t>
      </w:r>
    </w:p>
    <w:p w:rsidR="00FB60C1" w:rsidRDefault="00FB60C1">
      <w:pPr>
        <w:pStyle w:val="ConsPlusNormal"/>
        <w:spacing w:before="240"/>
        <w:ind w:firstLine="540"/>
        <w:jc w:val="both"/>
      </w:pPr>
      <w:r>
        <w:t>Регулирующий орган письменно уведомляет перевозчика о продлении срока рассмотрения предложения перевозчика, а также о причинах, послуживших основанием для такого продления, не позднее 3 рабочих дней со дня принятия решения о таком продлении.</w:t>
      </w:r>
    </w:p>
    <w:p w:rsidR="00FB60C1" w:rsidRDefault="00FB60C1">
      <w:pPr>
        <w:pStyle w:val="ConsPlusNormal"/>
        <w:jc w:val="both"/>
      </w:pPr>
      <w:r>
        <w:t xml:space="preserve">(п. 34 в ред. </w:t>
      </w:r>
      <w:hyperlink r:id="rId69" w:history="1">
        <w:r>
          <w:rPr>
            <w:color w:val="0000FF"/>
          </w:rPr>
          <w:t>Постановления</w:t>
        </w:r>
      </w:hyperlink>
      <w:r>
        <w:t xml:space="preserve"> Правительства Иркутской области от 21.04.2016 N 248-пп)</w:t>
      </w:r>
    </w:p>
    <w:p w:rsidR="00FB60C1" w:rsidRDefault="00FB60C1">
      <w:pPr>
        <w:pStyle w:val="ConsPlusNormal"/>
        <w:spacing w:before="240"/>
        <w:ind w:firstLine="540"/>
        <w:jc w:val="both"/>
      </w:pPr>
      <w:r>
        <w:t>35. Решение об установлении (пересмотре) тарифов на транспортные услуги оформляется правовым актом регулирующего органа и подлежит официальному опубликованию в установленном порядке.</w:t>
      </w:r>
    </w:p>
    <w:p w:rsidR="00FB60C1" w:rsidRDefault="00FB60C1">
      <w:pPr>
        <w:pStyle w:val="ConsPlusNormal"/>
        <w:spacing w:before="240"/>
        <w:ind w:firstLine="540"/>
        <w:jc w:val="both"/>
      </w:pPr>
      <w:r>
        <w:t>36. Решение регулирующего органа направляется перевозчикам в течение 5 рабочих дней со дня его принятия.</w:t>
      </w:r>
    </w:p>
    <w:p w:rsidR="00FB60C1" w:rsidRDefault="00FB60C1">
      <w:pPr>
        <w:pStyle w:val="ConsPlusNormal"/>
        <w:jc w:val="both"/>
      </w:pPr>
      <w:r>
        <w:t>(</w:t>
      </w:r>
      <w:proofErr w:type="gramStart"/>
      <w:r>
        <w:t>в</w:t>
      </w:r>
      <w:proofErr w:type="gramEnd"/>
      <w:r>
        <w:t xml:space="preserve"> ред. Постановлений Правительства Иркутской области от 15.08.2014 </w:t>
      </w:r>
      <w:hyperlink r:id="rId70" w:history="1">
        <w:r>
          <w:rPr>
            <w:color w:val="0000FF"/>
          </w:rPr>
          <w:t>N 410-пп</w:t>
        </w:r>
      </w:hyperlink>
      <w:r>
        <w:t xml:space="preserve">, от 21.04.2016 </w:t>
      </w:r>
      <w:hyperlink r:id="rId71" w:history="1">
        <w:r>
          <w:rPr>
            <w:color w:val="0000FF"/>
          </w:rPr>
          <w:t>N 248-пп</w:t>
        </w:r>
      </w:hyperlink>
      <w:r>
        <w:t>)</w:t>
      </w:r>
    </w:p>
    <w:p w:rsidR="00FB60C1" w:rsidRDefault="00FB60C1">
      <w:pPr>
        <w:pStyle w:val="ConsPlusNormal"/>
        <w:jc w:val="both"/>
      </w:pPr>
    </w:p>
    <w:p w:rsidR="00FB60C1" w:rsidRDefault="00FB60C1">
      <w:pPr>
        <w:pStyle w:val="ConsPlusNormal"/>
        <w:jc w:val="right"/>
      </w:pPr>
      <w:r>
        <w:t>Первый заместитель председателя</w:t>
      </w:r>
    </w:p>
    <w:p w:rsidR="00FB60C1" w:rsidRDefault="00FB60C1">
      <w:pPr>
        <w:pStyle w:val="ConsPlusNormal"/>
        <w:jc w:val="right"/>
      </w:pPr>
      <w:r>
        <w:t>Правительства Иркутской области</w:t>
      </w:r>
    </w:p>
    <w:p w:rsidR="00FB60C1" w:rsidRDefault="00FB60C1">
      <w:pPr>
        <w:pStyle w:val="ConsPlusNormal"/>
        <w:jc w:val="right"/>
      </w:pPr>
      <w:r>
        <w:t>С.М.СОКОЛ</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1"/>
      </w:pPr>
      <w:r>
        <w:t>Приложение</w:t>
      </w:r>
    </w:p>
    <w:p w:rsidR="00FB60C1" w:rsidRDefault="00FB60C1">
      <w:pPr>
        <w:pStyle w:val="ConsPlusNormal"/>
        <w:jc w:val="right"/>
      </w:pPr>
      <w:r>
        <w:t>к Положению о государственном регулировании тарифов</w:t>
      </w:r>
    </w:p>
    <w:p w:rsidR="00FB60C1" w:rsidRDefault="00FB60C1">
      <w:pPr>
        <w:pStyle w:val="ConsPlusNormal"/>
        <w:jc w:val="right"/>
      </w:pPr>
      <w:r>
        <w:t xml:space="preserve">на регулярные перевозки пассажиров и багажа </w:t>
      </w:r>
      <w:proofErr w:type="gramStart"/>
      <w:r>
        <w:t>автомобильным</w:t>
      </w:r>
      <w:proofErr w:type="gramEnd"/>
    </w:p>
    <w:p w:rsidR="00FB60C1" w:rsidRDefault="00FB60C1">
      <w:pPr>
        <w:pStyle w:val="ConsPlusNormal"/>
        <w:jc w:val="right"/>
      </w:pPr>
      <w:r>
        <w:t xml:space="preserve">транспортом по межмуниципальным маршрутам </w:t>
      </w:r>
      <w:proofErr w:type="gramStart"/>
      <w:r>
        <w:t>регулярных</w:t>
      </w:r>
      <w:proofErr w:type="gramEnd"/>
    </w:p>
    <w:p w:rsidR="00FB60C1" w:rsidRDefault="00FB60C1">
      <w:pPr>
        <w:pStyle w:val="ConsPlusNormal"/>
        <w:jc w:val="right"/>
      </w:pPr>
      <w:r>
        <w:t>перевозок в Иркутской области</w:t>
      </w:r>
    </w:p>
    <w:p w:rsidR="00FB60C1" w:rsidRDefault="00FB60C1">
      <w:pPr>
        <w:pStyle w:val="ConsPlusNormal"/>
        <w:jc w:val="both"/>
      </w:pPr>
    </w:p>
    <w:p w:rsidR="00FB60C1" w:rsidRDefault="00FB60C1">
      <w:pPr>
        <w:pStyle w:val="ConsPlusNormal"/>
        <w:jc w:val="center"/>
      </w:pPr>
      <w:bookmarkStart w:id="5" w:name="P191"/>
      <w:bookmarkEnd w:id="5"/>
      <w:r>
        <w:t>ПЕРЕЧЕНЬ</w:t>
      </w:r>
    </w:p>
    <w:p w:rsidR="00FB60C1" w:rsidRDefault="00FB60C1">
      <w:pPr>
        <w:pStyle w:val="ConsPlusNormal"/>
        <w:jc w:val="center"/>
      </w:pPr>
      <w:r>
        <w:t>ДОКУМЕНТОВ, ПРЕДСТАВЛЯЕМЫХ ПЕРЕВОЗЧИКОМ ДЛЯ УСТАНОВЛЕНИЯ</w:t>
      </w:r>
    </w:p>
    <w:p w:rsidR="00FB60C1" w:rsidRDefault="00FB60C1">
      <w:pPr>
        <w:pStyle w:val="ConsPlusNormal"/>
        <w:jc w:val="center"/>
      </w:pPr>
      <w:r>
        <w:t>(ПЕРЕСМОТРА) ТАРИФОВ НА ТРАНСПОРТНЫЕ УСЛУГИ</w:t>
      </w:r>
    </w:p>
    <w:p w:rsidR="00FB60C1" w:rsidRDefault="00FB60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B60C1">
        <w:trPr>
          <w:jc w:val="center"/>
        </w:trPr>
        <w:tc>
          <w:tcPr>
            <w:tcW w:w="9294" w:type="dxa"/>
            <w:tcBorders>
              <w:top w:val="nil"/>
              <w:left w:val="single" w:sz="24" w:space="0" w:color="CED3F1"/>
              <w:bottom w:val="nil"/>
              <w:right w:val="single" w:sz="24" w:space="0" w:color="F4F3F8"/>
            </w:tcBorders>
            <w:shd w:val="clear" w:color="auto" w:fill="F4F3F8"/>
          </w:tcPr>
          <w:p w:rsidR="00FB60C1" w:rsidRDefault="00FB60C1">
            <w:pPr>
              <w:pStyle w:val="ConsPlusNormal"/>
              <w:jc w:val="center"/>
            </w:pPr>
            <w:r>
              <w:rPr>
                <w:color w:val="392C69"/>
              </w:rPr>
              <w:t>Список изменяющих документов</w:t>
            </w:r>
          </w:p>
          <w:p w:rsidR="00FB60C1" w:rsidRDefault="00FB60C1">
            <w:pPr>
              <w:pStyle w:val="ConsPlusNormal"/>
              <w:jc w:val="center"/>
            </w:pPr>
            <w:proofErr w:type="gramStart"/>
            <w:r>
              <w:rPr>
                <w:color w:val="392C69"/>
              </w:rPr>
              <w:t>(в ред. Постановлений Правительства Иркутской области</w:t>
            </w:r>
            <w:proofErr w:type="gramEnd"/>
          </w:p>
          <w:p w:rsidR="00FB60C1" w:rsidRDefault="00FB60C1">
            <w:pPr>
              <w:pStyle w:val="ConsPlusNormal"/>
              <w:jc w:val="center"/>
            </w:pPr>
            <w:r>
              <w:rPr>
                <w:color w:val="392C69"/>
              </w:rPr>
              <w:t xml:space="preserve">от 21.04.2016 </w:t>
            </w:r>
            <w:hyperlink r:id="rId72" w:history="1">
              <w:r>
                <w:rPr>
                  <w:color w:val="0000FF"/>
                </w:rPr>
                <w:t>N 248-пп</w:t>
              </w:r>
            </w:hyperlink>
            <w:r>
              <w:rPr>
                <w:color w:val="392C69"/>
              </w:rPr>
              <w:t xml:space="preserve">, от 11.09.2017 </w:t>
            </w:r>
            <w:hyperlink r:id="rId73" w:history="1">
              <w:r>
                <w:rPr>
                  <w:color w:val="0000FF"/>
                </w:rPr>
                <w:t>N 589-пп</w:t>
              </w:r>
            </w:hyperlink>
            <w:r>
              <w:rPr>
                <w:color w:val="392C69"/>
              </w:rPr>
              <w:t>)</w:t>
            </w:r>
          </w:p>
        </w:tc>
      </w:tr>
    </w:tbl>
    <w:p w:rsidR="00FB60C1" w:rsidRDefault="00FB60C1">
      <w:pPr>
        <w:pStyle w:val="ConsPlusNormal"/>
        <w:jc w:val="both"/>
      </w:pPr>
    </w:p>
    <w:p w:rsidR="00FB60C1" w:rsidRDefault="00FB60C1">
      <w:pPr>
        <w:pStyle w:val="ConsPlusNormal"/>
        <w:ind w:firstLine="540"/>
        <w:jc w:val="both"/>
      </w:pPr>
      <w:r>
        <w:t>1. Для расчета тарифов на регулярные перевозки пассажиров и багажа автомобильным транспортом по межмуниципальным маршрутам регулярных перевозок в Иркутской области методом экономически обоснованных расходов (затрат) с заявлением об установлении (пересмотре) соответствующих тарифов перевозчиком представляются следующие документы:</w:t>
      </w:r>
    </w:p>
    <w:p w:rsidR="00FB60C1" w:rsidRDefault="00FB60C1">
      <w:pPr>
        <w:pStyle w:val="ConsPlusNormal"/>
        <w:spacing w:before="240"/>
        <w:ind w:firstLine="540"/>
        <w:jc w:val="both"/>
      </w:pPr>
      <w:r>
        <w:t>1) краткая пояснительная записка, обосновывающая необходимость установления (пересмотра) тарифов на транспортные услуги, с анализом деятельности перевозчика за предыдущий отчетный год с пояснениями по группам расходов;</w:t>
      </w:r>
    </w:p>
    <w:p w:rsidR="00FB60C1" w:rsidRDefault="00FB60C1">
      <w:pPr>
        <w:pStyle w:val="ConsPlusNormal"/>
        <w:spacing w:before="240"/>
        <w:ind w:firstLine="540"/>
        <w:jc w:val="both"/>
      </w:pPr>
      <w:r>
        <w:t>2) учредительные документы перевозчика, за исключением типового устава, утвержденного уполномоченным государственным органом (для юридических лиц);</w:t>
      </w:r>
    </w:p>
    <w:p w:rsidR="00FB60C1" w:rsidRDefault="00FB60C1">
      <w:pPr>
        <w:pStyle w:val="ConsPlusNormal"/>
        <w:spacing w:before="240"/>
        <w:ind w:firstLine="540"/>
        <w:jc w:val="both"/>
      </w:pPr>
      <w:bookmarkStart w:id="6" w:name="P201"/>
      <w:bookmarkEnd w:id="6"/>
      <w:r>
        <w:t>3) лицензия на осуществление деятельности по перевозкам пассажиров автомобильным транспортом;</w:t>
      </w:r>
    </w:p>
    <w:p w:rsidR="00FB60C1" w:rsidRDefault="00FB60C1">
      <w:pPr>
        <w:pStyle w:val="ConsPlusNormal"/>
        <w:spacing w:before="240"/>
        <w:ind w:firstLine="540"/>
        <w:jc w:val="both"/>
      </w:pPr>
      <w:bookmarkStart w:id="7" w:name="P202"/>
      <w:bookmarkEnd w:id="7"/>
      <w:r>
        <w:t>4)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FB60C1" w:rsidRDefault="00FB60C1">
      <w:pPr>
        <w:pStyle w:val="ConsPlusNormal"/>
        <w:spacing w:before="240"/>
        <w:ind w:firstLine="540"/>
        <w:jc w:val="both"/>
      </w:pPr>
      <w:r>
        <w:t>5) статистическая, бухгалтерская и налоговая отчетности (с отметками налогового органа) за предыдущий отчетный год и на последнюю отчетную дату (представляются в зависимости от организационно-правовой формы перевозчика и применяемой системы налогообложения):</w:t>
      </w:r>
    </w:p>
    <w:p w:rsidR="00FB60C1" w:rsidRDefault="00FB60C1">
      <w:pPr>
        <w:pStyle w:val="ConsPlusNormal"/>
        <w:spacing w:before="240"/>
        <w:ind w:firstLine="540"/>
        <w:jc w:val="both"/>
      </w:pPr>
      <w:r>
        <w:t xml:space="preserve">бухгалтерский баланс с пояснительной запиской, </w:t>
      </w:r>
      <w:hyperlink r:id="rId74" w:history="1">
        <w:r>
          <w:rPr>
            <w:color w:val="0000FF"/>
          </w:rPr>
          <w:t>отчет</w:t>
        </w:r>
      </w:hyperlink>
      <w:r>
        <w:t xml:space="preserve"> о движении денежных средств, </w:t>
      </w:r>
      <w:hyperlink r:id="rId75" w:history="1">
        <w:r>
          <w:rPr>
            <w:color w:val="0000FF"/>
          </w:rPr>
          <w:t>отчет</w:t>
        </w:r>
      </w:hyperlink>
      <w:r>
        <w:t xml:space="preserve"> о финансовых результатах, </w:t>
      </w:r>
      <w:hyperlink r:id="rId76" w:history="1">
        <w:r>
          <w:rPr>
            <w:color w:val="0000FF"/>
          </w:rPr>
          <w:t>отчет</w:t>
        </w:r>
      </w:hyperlink>
      <w:r>
        <w:t xml:space="preserve"> об изменениях капитала, </w:t>
      </w:r>
      <w:hyperlink r:id="rId77" w:history="1">
        <w:r>
          <w:rPr>
            <w:color w:val="0000FF"/>
          </w:rPr>
          <w:t>отчет</w:t>
        </w:r>
      </w:hyperlink>
      <w:r>
        <w:t xml:space="preserve"> о целевом использовании полученных средств, формы которых утверждены приказом Министерства финансов Российской Федерации от 22 июля 2010 года N 66н "О формах бухгалтерской отчетности организаций";</w:t>
      </w:r>
    </w:p>
    <w:p w:rsidR="00FB60C1" w:rsidRDefault="00FB60C1">
      <w:pPr>
        <w:pStyle w:val="ConsPlusNormal"/>
        <w:spacing w:before="240"/>
        <w:ind w:firstLine="540"/>
        <w:jc w:val="both"/>
      </w:pPr>
      <w:hyperlink r:id="rId78" w:history="1">
        <w:r>
          <w:rPr>
            <w:color w:val="0000FF"/>
          </w:rPr>
          <w:t>форма N 1-автотранс</w:t>
        </w:r>
      </w:hyperlink>
      <w:r>
        <w:t xml:space="preserve"> "Сведения о работе пассажирского автомобильного транспорта";</w:t>
      </w:r>
    </w:p>
    <w:p w:rsidR="00FB60C1" w:rsidRDefault="00FB60C1">
      <w:pPr>
        <w:pStyle w:val="ConsPlusNormal"/>
        <w:spacing w:before="240"/>
        <w:ind w:firstLine="540"/>
        <w:jc w:val="both"/>
      </w:pPr>
      <w:hyperlink r:id="rId79" w:history="1">
        <w:r>
          <w:rPr>
            <w:color w:val="0000FF"/>
          </w:rPr>
          <w:t>форма П-4</w:t>
        </w:r>
      </w:hyperlink>
      <w:r>
        <w:t xml:space="preserve"> "Сведения о численности, заработной плате и движении работников";</w:t>
      </w:r>
    </w:p>
    <w:p w:rsidR="00FB60C1" w:rsidRDefault="00FB60C1">
      <w:pPr>
        <w:pStyle w:val="ConsPlusNormal"/>
        <w:spacing w:before="240"/>
        <w:ind w:firstLine="540"/>
        <w:jc w:val="both"/>
      </w:pPr>
      <w:hyperlink r:id="rId80" w:history="1">
        <w:r>
          <w:rPr>
            <w:color w:val="0000FF"/>
          </w:rPr>
          <w:t>форма N 65-автотранс</w:t>
        </w:r>
      </w:hyperlink>
      <w:r>
        <w:t xml:space="preserve"> "Сведения о продукции автомобильного транспорта";</w:t>
      </w:r>
    </w:p>
    <w:p w:rsidR="00FB60C1" w:rsidRDefault="00FB60C1">
      <w:pPr>
        <w:pStyle w:val="ConsPlusNormal"/>
        <w:spacing w:before="240"/>
        <w:ind w:firstLine="540"/>
        <w:jc w:val="both"/>
      </w:pPr>
      <w: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81" w:history="1">
        <w:r>
          <w:rPr>
            <w:color w:val="0000FF"/>
          </w:rPr>
          <w:t>(форма 4-ФСС)</w:t>
        </w:r>
      </w:hyperlink>
      <w:r>
        <w:t>;</w:t>
      </w:r>
    </w:p>
    <w:p w:rsidR="00FB60C1" w:rsidRDefault="00FB60C1">
      <w:pPr>
        <w:pStyle w:val="ConsPlusNormal"/>
        <w:spacing w:before="240"/>
        <w:ind w:firstLine="540"/>
        <w:jc w:val="both"/>
      </w:pPr>
      <w:r>
        <w:lastRenderedPageBreak/>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hyperlink r:id="rId82" w:history="1">
        <w:r>
          <w:rPr>
            <w:color w:val="0000FF"/>
          </w:rPr>
          <w:t>(форма РСВ-1 ПФР)</w:t>
        </w:r>
      </w:hyperlink>
      <w:r>
        <w:t>;</w:t>
      </w:r>
    </w:p>
    <w:p w:rsidR="00FB60C1" w:rsidRDefault="00FB60C1">
      <w:pPr>
        <w:pStyle w:val="ConsPlusNormal"/>
        <w:spacing w:before="240"/>
        <w:ind w:firstLine="540"/>
        <w:jc w:val="both"/>
      </w:pPr>
      <w:r>
        <w:t>налоговые декларации по уплате всех видов налогов;</w:t>
      </w:r>
    </w:p>
    <w:p w:rsidR="00FB60C1" w:rsidRDefault="00FB60C1">
      <w:pPr>
        <w:pStyle w:val="ConsPlusNormal"/>
        <w:spacing w:before="240"/>
        <w:ind w:firstLine="540"/>
        <w:jc w:val="both"/>
      </w:pPr>
      <w:r>
        <w:t xml:space="preserve">6) </w:t>
      </w:r>
      <w:hyperlink w:anchor="P241" w:history="1">
        <w:r>
          <w:rPr>
            <w:color w:val="0000FF"/>
          </w:rPr>
          <w:t>справка</w:t>
        </w:r>
      </w:hyperlink>
      <w:r>
        <w:t xml:space="preserve"> об основных показателях финансово-хозяйственной деятельности перевозчика по предоставлению транспортных услуг за предыдущий отчетный период регулирования согласно приложению 1 к настоящему Перечню;</w:t>
      </w:r>
    </w:p>
    <w:p w:rsidR="00FB60C1" w:rsidRDefault="00FB60C1">
      <w:pPr>
        <w:pStyle w:val="ConsPlusNormal"/>
        <w:spacing w:before="240"/>
        <w:ind w:firstLine="540"/>
        <w:jc w:val="both"/>
      </w:pPr>
      <w:r>
        <w:t xml:space="preserve">7) ежеквартальные </w:t>
      </w:r>
      <w:hyperlink r:id="rId83" w:history="1">
        <w:r>
          <w:rPr>
            <w:color w:val="0000FF"/>
          </w:rPr>
          <w:t>отчеты</w:t>
        </w:r>
      </w:hyperlink>
      <w:r>
        <w:t xml:space="preserve"> по форме, утвержденной приказом Минтранса России от 16 декабря 2015 года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p>
    <w:p w:rsidR="00FB60C1" w:rsidRDefault="00FB60C1">
      <w:pPr>
        <w:pStyle w:val="ConsPlusNormal"/>
        <w:spacing w:before="240"/>
        <w:ind w:firstLine="540"/>
        <w:jc w:val="both"/>
      </w:pPr>
      <w:r>
        <w:t>8) документ об учетной политике перевозчика за предыдущий и текущий год (для юридических лиц);</w:t>
      </w:r>
    </w:p>
    <w:p w:rsidR="00FB60C1" w:rsidRDefault="00FB60C1">
      <w:pPr>
        <w:pStyle w:val="ConsPlusNormal"/>
        <w:spacing w:before="240"/>
        <w:ind w:firstLine="540"/>
        <w:jc w:val="both"/>
      </w:pPr>
      <w:r>
        <w:t>9) документы, подтверждающие наличие на праве собственности или на иных законных основаниях транспортных средств, используемых в регулируемой деятельности;</w:t>
      </w:r>
    </w:p>
    <w:p w:rsidR="00FB60C1" w:rsidRDefault="00FB60C1">
      <w:pPr>
        <w:pStyle w:val="ConsPlusNormal"/>
        <w:spacing w:before="240"/>
        <w:ind w:firstLine="540"/>
        <w:jc w:val="both"/>
      </w:pPr>
      <w:r>
        <w:t>10) справка о фактическом пробеге транспортных средств по маркам подвижного состава за предыдущий отчетный год;</w:t>
      </w:r>
    </w:p>
    <w:p w:rsidR="00FB60C1" w:rsidRDefault="00FB60C1">
      <w:pPr>
        <w:pStyle w:val="ConsPlusNormal"/>
        <w:spacing w:before="240"/>
        <w:ind w:firstLine="540"/>
        <w:jc w:val="both"/>
      </w:pPr>
      <w:r>
        <w:t>11) карта межмуниципального маршрута регулярных перевозок;</w:t>
      </w:r>
    </w:p>
    <w:p w:rsidR="00FB60C1" w:rsidRDefault="00FB60C1">
      <w:pPr>
        <w:pStyle w:val="ConsPlusNormal"/>
        <w:spacing w:before="240"/>
        <w:ind w:firstLine="540"/>
        <w:jc w:val="both"/>
      </w:pPr>
      <w:r>
        <w:t>12) паспорт маршрута регулярных перевозок и (или) соглашение на выполнение работ, связанных с осуществлением регулярных перевозок пассажиров и багажа автомобильным транспортом (городским наземным электрическим транспортом) по межмуниципальным маршрутам указанных перевозок по регулируемым тарифам в Иркутской области;</w:t>
      </w:r>
    </w:p>
    <w:p w:rsidR="00FB60C1" w:rsidRDefault="00FB60C1">
      <w:pPr>
        <w:pStyle w:val="ConsPlusNormal"/>
        <w:jc w:val="both"/>
      </w:pPr>
      <w:r>
        <w:t>(</w:t>
      </w:r>
      <w:proofErr w:type="spellStart"/>
      <w:r>
        <w:t>пп</w:t>
      </w:r>
      <w:proofErr w:type="spellEnd"/>
      <w:r>
        <w:t xml:space="preserve">. 12 в ред. </w:t>
      </w:r>
      <w:hyperlink r:id="rId84" w:history="1">
        <w:r>
          <w:rPr>
            <w:color w:val="0000FF"/>
          </w:rPr>
          <w:t>Постановления</w:t>
        </w:r>
      </w:hyperlink>
      <w:r>
        <w:t xml:space="preserve"> Правительства Иркутской области от 11.09.2017 N 589-пп)</w:t>
      </w:r>
    </w:p>
    <w:p w:rsidR="00FB60C1" w:rsidRDefault="00FB60C1">
      <w:pPr>
        <w:pStyle w:val="ConsPlusNormal"/>
        <w:spacing w:before="240"/>
        <w:ind w:firstLine="540"/>
        <w:jc w:val="both"/>
      </w:pPr>
      <w:r>
        <w:t>13) расписание движения каждого транспортного средства, утвержденное министерством жилищной политики, энергетики и транспорта Иркутской области, или сводное расписание по всем транспортным средствам;</w:t>
      </w:r>
    </w:p>
    <w:p w:rsidR="00FB60C1" w:rsidRDefault="00FB60C1">
      <w:pPr>
        <w:pStyle w:val="ConsPlusNormal"/>
        <w:spacing w:before="240"/>
        <w:ind w:firstLine="540"/>
        <w:jc w:val="both"/>
      </w:pPr>
      <w:r>
        <w:t>14) информация о размерах денежных средств, получаемых из бюджетов различных уровней на оказание транспортных услуг (при наличии);</w:t>
      </w:r>
    </w:p>
    <w:p w:rsidR="00FB60C1" w:rsidRDefault="00FB60C1">
      <w:pPr>
        <w:pStyle w:val="ConsPlusNormal"/>
        <w:spacing w:before="240"/>
        <w:ind w:firstLine="540"/>
        <w:jc w:val="both"/>
      </w:pPr>
      <w:r>
        <w:t>15) отчет об использовании амортизационных отчислений за предыдущий отчетный год;</w:t>
      </w:r>
    </w:p>
    <w:p w:rsidR="00FB60C1" w:rsidRDefault="00FB60C1">
      <w:pPr>
        <w:pStyle w:val="ConsPlusNormal"/>
        <w:spacing w:before="240"/>
        <w:ind w:firstLine="540"/>
        <w:jc w:val="both"/>
      </w:pPr>
      <w:r>
        <w:t>16) правовые акты о проведении переоценки основных средств (при наличии);</w:t>
      </w:r>
    </w:p>
    <w:p w:rsidR="00FB60C1" w:rsidRDefault="00FB60C1">
      <w:pPr>
        <w:pStyle w:val="ConsPlusNormal"/>
        <w:spacing w:before="240"/>
        <w:ind w:firstLine="540"/>
        <w:jc w:val="both"/>
      </w:pPr>
      <w:r>
        <w:t>17) плановые (расчетные) калькуляции по каждому виду перевозок;</w:t>
      </w:r>
    </w:p>
    <w:p w:rsidR="00FB60C1" w:rsidRDefault="00FB60C1">
      <w:pPr>
        <w:pStyle w:val="ConsPlusNormal"/>
        <w:spacing w:before="240"/>
        <w:ind w:firstLine="540"/>
        <w:jc w:val="both"/>
      </w:pPr>
      <w:r>
        <w:t xml:space="preserve">18) отчетные калькуляции себестоимости транспортных услуг за предыдущий отчетный год с приложением </w:t>
      </w:r>
      <w:proofErr w:type="spellStart"/>
      <w:r>
        <w:t>оборотно-сальдовых</w:t>
      </w:r>
      <w:proofErr w:type="spellEnd"/>
      <w:r>
        <w:t xml:space="preserve"> ведомостей (карточек счета) по счетам 02, 10, 20, 23, 25, 26 (при их наличии);</w:t>
      </w:r>
    </w:p>
    <w:p w:rsidR="00FB60C1" w:rsidRDefault="00FB60C1">
      <w:pPr>
        <w:pStyle w:val="ConsPlusNormal"/>
        <w:spacing w:before="240"/>
        <w:ind w:firstLine="540"/>
        <w:jc w:val="both"/>
      </w:pPr>
      <w:r>
        <w:lastRenderedPageBreak/>
        <w:t>19) утвержденные перевозчиком планы капитальных вложений (при наличии) с указанием перечня объектов, объема финансовых вложений, сроков их освоения, источников финансирования, а также расчет срока окупаемости капитальных вложений;</w:t>
      </w:r>
    </w:p>
    <w:p w:rsidR="00FB60C1" w:rsidRDefault="00FB60C1">
      <w:pPr>
        <w:pStyle w:val="ConsPlusNormal"/>
        <w:spacing w:before="240"/>
        <w:ind w:firstLine="540"/>
        <w:jc w:val="both"/>
      </w:pPr>
      <w:r>
        <w:t>20) копия документа о назначении (выборе) лица, имеющего право действовать от имени перевозчика без доверенности;</w:t>
      </w:r>
    </w:p>
    <w:p w:rsidR="00FB60C1" w:rsidRDefault="00FB60C1">
      <w:pPr>
        <w:pStyle w:val="ConsPlusNormal"/>
        <w:spacing w:before="240"/>
        <w:ind w:firstLine="540"/>
        <w:jc w:val="both"/>
      </w:pPr>
      <w:r>
        <w:t xml:space="preserve">21) расчетные материалы по экономическому обоснованию тарифов на перевозки пассажиров по формам согласно </w:t>
      </w:r>
      <w:hyperlink w:anchor="P638" w:history="1">
        <w:r>
          <w:rPr>
            <w:color w:val="0000FF"/>
          </w:rPr>
          <w:t>приложению 2</w:t>
        </w:r>
      </w:hyperlink>
      <w:r>
        <w:t xml:space="preserve"> к настоящему Перечню.</w:t>
      </w:r>
    </w:p>
    <w:p w:rsidR="00FB60C1" w:rsidRDefault="00FB60C1">
      <w:pPr>
        <w:pStyle w:val="ConsPlusNormal"/>
        <w:spacing w:before="240"/>
        <w:ind w:firstLine="540"/>
        <w:jc w:val="both"/>
      </w:pPr>
      <w:proofErr w:type="gramStart"/>
      <w:r>
        <w:t>Расчетные материалы представляются с подробными расшифровками по всем статьям затрат и документами, подтверждающими фактические затраты перевозчика при осуществлении регулярных перевозок пассажиров и багажа автомобильным транспортом по межмуниципальным маршрутам регулярных перевозок в Иркутской области (копии платежных документов, договоров, счетов, смет, иных регистров бухгалтерского учета (ведомости, журналы, ордеры, карточки учета основных средств) и т.д.).</w:t>
      </w:r>
      <w:proofErr w:type="gramEnd"/>
    </w:p>
    <w:p w:rsidR="00FB60C1" w:rsidRDefault="00FB60C1">
      <w:pPr>
        <w:pStyle w:val="ConsPlusNormal"/>
        <w:spacing w:before="240"/>
        <w:ind w:firstLine="540"/>
        <w:jc w:val="both"/>
      </w:pPr>
      <w:r>
        <w:t xml:space="preserve">2. Перевозчик вправе представить документы, предусмотренные </w:t>
      </w:r>
      <w:hyperlink w:anchor="P201" w:history="1">
        <w:r>
          <w:rPr>
            <w:color w:val="0000FF"/>
          </w:rPr>
          <w:t>подпунктами 3</w:t>
        </w:r>
      </w:hyperlink>
      <w:r>
        <w:t xml:space="preserve">, </w:t>
      </w:r>
      <w:hyperlink w:anchor="P202" w:history="1">
        <w:r>
          <w:rPr>
            <w:color w:val="0000FF"/>
          </w:rPr>
          <w:t>4 пункта 1</w:t>
        </w:r>
      </w:hyperlink>
      <w:r>
        <w:t xml:space="preserve"> настоящего Перечня. В случае</w:t>
      </w:r>
      <w:proofErr w:type="gramStart"/>
      <w:r>
        <w:t>,</w:t>
      </w:r>
      <w:proofErr w:type="gramEnd"/>
      <w:r>
        <w:t xml:space="preserve"> если такие документы не были представлены перевозчиком, то регулирующий орган запрашивает указанные документы (сведения, содержащиеся в них) в порядке информационного межведомственного взаимодействия в соответствии с законодательством.</w:t>
      </w:r>
    </w:p>
    <w:p w:rsidR="00FB60C1" w:rsidRDefault="00FB60C1">
      <w:pPr>
        <w:pStyle w:val="ConsPlusNormal"/>
        <w:spacing w:before="240"/>
        <w:ind w:firstLine="540"/>
        <w:jc w:val="both"/>
      </w:pPr>
      <w:r>
        <w:t>3. Все представляемые перевозчиком документы должны быть представлены в подлиннике или в установленном законодательством порядке заверенных копиях.</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sectPr w:rsidR="00FB60C1" w:rsidSect="00EF034B">
          <w:pgSz w:w="11906" w:h="16838"/>
          <w:pgMar w:top="1134" w:right="850" w:bottom="1134" w:left="1701" w:header="708" w:footer="708" w:gutter="0"/>
          <w:cols w:space="708"/>
          <w:docGrid w:linePitch="360"/>
        </w:sectPr>
      </w:pPr>
    </w:p>
    <w:p w:rsidR="00FB60C1" w:rsidRDefault="00FB60C1">
      <w:pPr>
        <w:pStyle w:val="ConsPlusNormal"/>
        <w:jc w:val="right"/>
        <w:outlineLvl w:val="2"/>
      </w:pPr>
      <w:r>
        <w:lastRenderedPageBreak/>
        <w:t>Приложение 1</w:t>
      </w:r>
    </w:p>
    <w:p w:rsidR="00FB60C1" w:rsidRDefault="00FB60C1">
      <w:pPr>
        <w:pStyle w:val="ConsPlusNormal"/>
        <w:jc w:val="right"/>
      </w:pPr>
      <w:r>
        <w:t>к Перечню документов, представляемых</w:t>
      </w:r>
    </w:p>
    <w:p w:rsidR="00FB60C1" w:rsidRDefault="00FB60C1">
      <w:pPr>
        <w:pStyle w:val="ConsPlusNormal"/>
        <w:jc w:val="right"/>
      </w:pPr>
      <w:r>
        <w:t>перевозчиком для установления (пересмотра)</w:t>
      </w:r>
    </w:p>
    <w:p w:rsidR="00FB60C1" w:rsidRDefault="00FB60C1">
      <w:pPr>
        <w:pStyle w:val="ConsPlusNormal"/>
        <w:jc w:val="right"/>
      </w:pPr>
      <w:r>
        <w:t>тарифов на транспортные услуги</w:t>
      </w:r>
    </w:p>
    <w:p w:rsidR="00FB60C1" w:rsidRDefault="00FB60C1">
      <w:pPr>
        <w:pStyle w:val="ConsPlusNormal"/>
        <w:jc w:val="both"/>
      </w:pPr>
    </w:p>
    <w:p w:rsidR="00FB60C1" w:rsidRDefault="00FB60C1">
      <w:pPr>
        <w:pStyle w:val="ConsPlusNormal"/>
        <w:jc w:val="center"/>
      </w:pPr>
      <w:bookmarkStart w:id="8" w:name="P241"/>
      <w:bookmarkEnd w:id="8"/>
      <w:r>
        <w:t>СПРАВКА</w:t>
      </w:r>
    </w:p>
    <w:p w:rsidR="00FB60C1" w:rsidRDefault="00FB60C1">
      <w:pPr>
        <w:pStyle w:val="ConsPlusNormal"/>
        <w:jc w:val="center"/>
      </w:pPr>
      <w:r>
        <w:t>ОБ ОСНОВНЫХ ПОКАЗАТЕЛЯХ ФИНАНСОВО-ХОЗЯЙСТВЕННОЙ ДЕЯТЕЛЬНОСТИ</w:t>
      </w:r>
    </w:p>
    <w:p w:rsidR="00FB60C1" w:rsidRDefault="00FB60C1">
      <w:pPr>
        <w:pStyle w:val="ConsPlusNormal"/>
        <w:jc w:val="center"/>
      </w:pPr>
      <w:r>
        <w:t xml:space="preserve">ПЕРЕВОЗЧИКА ___________________ ПО ОСУЩЕСТВЛЕНИЮ </w:t>
      </w:r>
      <w:proofErr w:type="gramStart"/>
      <w:r>
        <w:t>РЕГУЛЯРНЫХ</w:t>
      </w:r>
      <w:proofErr w:type="gramEnd"/>
    </w:p>
    <w:p w:rsidR="00FB60C1" w:rsidRDefault="00FB60C1">
      <w:pPr>
        <w:pStyle w:val="ConsPlusNormal"/>
        <w:jc w:val="center"/>
      </w:pPr>
      <w:r>
        <w:t>ПЕРЕВОЗОК ПАССАЖИРОВ И БАГАЖА АВТОМОБИЛЬНЫМ ТРАНСПОРТОМ</w:t>
      </w:r>
    </w:p>
    <w:p w:rsidR="00FB60C1" w:rsidRDefault="00FB60C1">
      <w:pPr>
        <w:pStyle w:val="ConsPlusNormal"/>
        <w:jc w:val="center"/>
      </w:pPr>
      <w:r>
        <w:t>ЗА ПЕРИОД С "__" __________ 20____ г.</w:t>
      </w:r>
    </w:p>
    <w:p w:rsidR="00FB60C1" w:rsidRDefault="00FB60C1">
      <w:pPr>
        <w:pStyle w:val="ConsPlusNormal"/>
        <w:jc w:val="center"/>
      </w:pPr>
      <w:r>
        <w:t>ПО "__" __________ 20____ г.</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3085"/>
        <w:gridCol w:w="1304"/>
        <w:gridCol w:w="964"/>
        <w:gridCol w:w="1531"/>
        <w:gridCol w:w="1701"/>
        <w:gridCol w:w="1559"/>
        <w:gridCol w:w="1134"/>
        <w:gridCol w:w="1191"/>
        <w:gridCol w:w="1417"/>
      </w:tblGrid>
      <w:tr w:rsidR="00FB60C1">
        <w:tc>
          <w:tcPr>
            <w:tcW w:w="708"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85" w:type="dxa"/>
            <w:vMerge w:val="restart"/>
            <w:vAlign w:val="center"/>
          </w:tcPr>
          <w:p w:rsidR="00FB60C1" w:rsidRDefault="00FB60C1">
            <w:pPr>
              <w:pStyle w:val="ConsPlusNormal"/>
              <w:jc w:val="center"/>
            </w:pPr>
            <w:r>
              <w:t>Показатели</w:t>
            </w:r>
          </w:p>
        </w:tc>
        <w:tc>
          <w:tcPr>
            <w:tcW w:w="1304" w:type="dxa"/>
            <w:vMerge w:val="restart"/>
            <w:vAlign w:val="center"/>
          </w:tcPr>
          <w:p w:rsidR="00FB60C1" w:rsidRDefault="00FB60C1">
            <w:pPr>
              <w:pStyle w:val="ConsPlusNormal"/>
              <w:jc w:val="center"/>
            </w:pPr>
            <w:r>
              <w:t xml:space="preserve">Ед. </w:t>
            </w:r>
            <w:proofErr w:type="spellStart"/>
            <w:r>
              <w:t>изм</w:t>
            </w:r>
            <w:proofErr w:type="spellEnd"/>
            <w:r>
              <w:t>.</w:t>
            </w:r>
          </w:p>
        </w:tc>
        <w:tc>
          <w:tcPr>
            <w:tcW w:w="6889" w:type="dxa"/>
            <w:gridSpan w:val="5"/>
            <w:vAlign w:val="center"/>
          </w:tcPr>
          <w:p w:rsidR="00FB60C1" w:rsidRDefault="00FB60C1">
            <w:pPr>
              <w:pStyle w:val="ConsPlusNormal"/>
              <w:jc w:val="center"/>
            </w:pPr>
            <w:r>
              <w:t>Пассажирские перевозки</w:t>
            </w:r>
          </w:p>
        </w:tc>
        <w:tc>
          <w:tcPr>
            <w:tcW w:w="1191" w:type="dxa"/>
            <w:vMerge w:val="restart"/>
            <w:vAlign w:val="center"/>
          </w:tcPr>
          <w:p w:rsidR="00FB60C1" w:rsidRDefault="00FB60C1">
            <w:pPr>
              <w:pStyle w:val="ConsPlusNormal"/>
              <w:jc w:val="center"/>
            </w:pPr>
            <w:r>
              <w:t xml:space="preserve">Грузовые перевозки </w:t>
            </w:r>
            <w:hyperlink w:anchor="P622" w:history="1">
              <w:r>
                <w:rPr>
                  <w:color w:val="0000FF"/>
                </w:rPr>
                <w:t>&lt;*&gt;</w:t>
              </w:r>
            </w:hyperlink>
          </w:p>
        </w:tc>
        <w:tc>
          <w:tcPr>
            <w:tcW w:w="1417" w:type="dxa"/>
            <w:vMerge w:val="restart"/>
            <w:vAlign w:val="center"/>
          </w:tcPr>
          <w:p w:rsidR="00FB60C1" w:rsidRDefault="00FB60C1">
            <w:pPr>
              <w:pStyle w:val="ConsPlusNormal"/>
              <w:jc w:val="center"/>
            </w:pPr>
            <w:r>
              <w:t xml:space="preserve">Прочая деятельность </w:t>
            </w:r>
            <w:hyperlink w:anchor="P622" w:history="1">
              <w:r>
                <w:rPr>
                  <w:color w:val="0000FF"/>
                </w:rPr>
                <w:t>&lt;*&gt;</w:t>
              </w:r>
            </w:hyperlink>
          </w:p>
        </w:tc>
      </w:tr>
      <w:tr w:rsidR="00FB60C1">
        <w:tc>
          <w:tcPr>
            <w:tcW w:w="708" w:type="dxa"/>
            <w:vMerge/>
          </w:tcPr>
          <w:p w:rsidR="00FB60C1" w:rsidRDefault="00FB60C1"/>
        </w:tc>
        <w:tc>
          <w:tcPr>
            <w:tcW w:w="3085" w:type="dxa"/>
            <w:vMerge/>
          </w:tcPr>
          <w:p w:rsidR="00FB60C1" w:rsidRDefault="00FB60C1"/>
        </w:tc>
        <w:tc>
          <w:tcPr>
            <w:tcW w:w="1304" w:type="dxa"/>
            <w:vMerge/>
          </w:tcPr>
          <w:p w:rsidR="00FB60C1" w:rsidRDefault="00FB60C1"/>
        </w:tc>
        <w:tc>
          <w:tcPr>
            <w:tcW w:w="964" w:type="dxa"/>
            <w:vMerge w:val="restart"/>
            <w:vAlign w:val="center"/>
          </w:tcPr>
          <w:p w:rsidR="00FB60C1" w:rsidRDefault="00FB60C1">
            <w:pPr>
              <w:pStyle w:val="ConsPlusNormal"/>
              <w:jc w:val="center"/>
            </w:pPr>
            <w:r>
              <w:t>всего (</w:t>
            </w:r>
            <w:hyperlink w:anchor="P264" w:history="1">
              <w:r>
                <w:rPr>
                  <w:color w:val="0000FF"/>
                </w:rPr>
                <w:t>гр. 5</w:t>
              </w:r>
            </w:hyperlink>
            <w:r>
              <w:t xml:space="preserve"> + </w:t>
            </w:r>
            <w:hyperlink w:anchor="P265" w:history="1">
              <w:r>
                <w:rPr>
                  <w:color w:val="0000FF"/>
                </w:rPr>
                <w:t>гр. 6</w:t>
              </w:r>
            </w:hyperlink>
            <w:r>
              <w:t xml:space="preserve"> + </w:t>
            </w:r>
            <w:hyperlink w:anchor="P266" w:history="1">
              <w:r>
                <w:rPr>
                  <w:color w:val="0000FF"/>
                </w:rPr>
                <w:t>гр. 7</w:t>
              </w:r>
            </w:hyperlink>
            <w:r>
              <w:t xml:space="preserve"> + </w:t>
            </w:r>
            <w:hyperlink w:anchor="P267" w:history="1">
              <w:r>
                <w:rPr>
                  <w:color w:val="0000FF"/>
                </w:rPr>
                <w:t>гр. 8</w:t>
              </w:r>
            </w:hyperlink>
            <w:r>
              <w:t>)</w:t>
            </w:r>
          </w:p>
        </w:tc>
        <w:tc>
          <w:tcPr>
            <w:tcW w:w="3232" w:type="dxa"/>
            <w:gridSpan w:val="2"/>
            <w:vAlign w:val="center"/>
          </w:tcPr>
          <w:p w:rsidR="00FB60C1" w:rsidRDefault="00FB60C1">
            <w:pPr>
              <w:pStyle w:val="ConsPlusNormal"/>
              <w:jc w:val="center"/>
            </w:pPr>
            <w:r>
              <w:t>межмуниципальные маршруты регулярных перевозок</w:t>
            </w:r>
          </w:p>
        </w:tc>
        <w:tc>
          <w:tcPr>
            <w:tcW w:w="1559" w:type="dxa"/>
            <w:vMerge w:val="restart"/>
            <w:vAlign w:val="center"/>
          </w:tcPr>
          <w:p w:rsidR="00FB60C1" w:rsidRDefault="00FB60C1">
            <w:pPr>
              <w:pStyle w:val="ConsPlusNormal"/>
              <w:jc w:val="center"/>
            </w:pPr>
            <w:r>
              <w:t>муниципальные маршруты регулярных перевозок</w:t>
            </w:r>
          </w:p>
        </w:tc>
        <w:tc>
          <w:tcPr>
            <w:tcW w:w="1134" w:type="dxa"/>
            <w:vMerge w:val="restart"/>
            <w:vAlign w:val="center"/>
          </w:tcPr>
          <w:p w:rsidR="00FB60C1" w:rsidRDefault="00FB60C1">
            <w:pPr>
              <w:pStyle w:val="ConsPlusNormal"/>
              <w:jc w:val="center"/>
            </w:pPr>
            <w:r>
              <w:t>почасовые</w:t>
            </w:r>
          </w:p>
        </w:tc>
        <w:tc>
          <w:tcPr>
            <w:tcW w:w="1191" w:type="dxa"/>
            <w:vMerge/>
          </w:tcPr>
          <w:p w:rsidR="00FB60C1" w:rsidRDefault="00FB60C1"/>
        </w:tc>
        <w:tc>
          <w:tcPr>
            <w:tcW w:w="1417" w:type="dxa"/>
            <w:vMerge/>
          </w:tcPr>
          <w:p w:rsidR="00FB60C1" w:rsidRDefault="00FB60C1"/>
        </w:tc>
      </w:tr>
      <w:tr w:rsidR="00FB60C1">
        <w:tc>
          <w:tcPr>
            <w:tcW w:w="708" w:type="dxa"/>
            <w:vMerge/>
          </w:tcPr>
          <w:p w:rsidR="00FB60C1" w:rsidRDefault="00FB60C1"/>
        </w:tc>
        <w:tc>
          <w:tcPr>
            <w:tcW w:w="3085" w:type="dxa"/>
            <w:vMerge/>
          </w:tcPr>
          <w:p w:rsidR="00FB60C1" w:rsidRDefault="00FB60C1"/>
        </w:tc>
        <w:tc>
          <w:tcPr>
            <w:tcW w:w="1304" w:type="dxa"/>
            <w:vMerge/>
          </w:tcPr>
          <w:p w:rsidR="00FB60C1" w:rsidRDefault="00FB60C1"/>
        </w:tc>
        <w:tc>
          <w:tcPr>
            <w:tcW w:w="964" w:type="dxa"/>
            <w:vMerge/>
          </w:tcPr>
          <w:p w:rsidR="00FB60C1" w:rsidRDefault="00FB60C1"/>
        </w:tc>
        <w:tc>
          <w:tcPr>
            <w:tcW w:w="1531" w:type="dxa"/>
            <w:vAlign w:val="center"/>
          </w:tcPr>
          <w:p w:rsidR="00FB60C1" w:rsidRDefault="00FB60C1">
            <w:pPr>
              <w:pStyle w:val="ConsPlusNormal"/>
              <w:jc w:val="center"/>
            </w:pPr>
            <w:r>
              <w:t>пригородное сообщение</w:t>
            </w:r>
          </w:p>
        </w:tc>
        <w:tc>
          <w:tcPr>
            <w:tcW w:w="1701" w:type="dxa"/>
            <w:vAlign w:val="center"/>
          </w:tcPr>
          <w:p w:rsidR="00FB60C1" w:rsidRDefault="00FB60C1">
            <w:pPr>
              <w:pStyle w:val="ConsPlusNormal"/>
              <w:jc w:val="center"/>
            </w:pPr>
            <w:r>
              <w:t>междугородное сообщение</w:t>
            </w:r>
          </w:p>
        </w:tc>
        <w:tc>
          <w:tcPr>
            <w:tcW w:w="1559" w:type="dxa"/>
            <w:vMerge/>
          </w:tcPr>
          <w:p w:rsidR="00FB60C1" w:rsidRDefault="00FB60C1"/>
        </w:tc>
        <w:tc>
          <w:tcPr>
            <w:tcW w:w="1134" w:type="dxa"/>
            <w:vMerge/>
          </w:tcPr>
          <w:p w:rsidR="00FB60C1" w:rsidRDefault="00FB60C1"/>
        </w:tc>
        <w:tc>
          <w:tcPr>
            <w:tcW w:w="1191" w:type="dxa"/>
            <w:vMerge/>
          </w:tcPr>
          <w:p w:rsidR="00FB60C1" w:rsidRDefault="00FB60C1"/>
        </w:tc>
        <w:tc>
          <w:tcPr>
            <w:tcW w:w="1417" w:type="dxa"/>
            <w:vMerge/>
          </w:tcPr>
          <w:p w:rsidR="00FB60C1" w:rsidRDefault="00FB60C1"/>
        </w:tc>
      </w:tr>
      <w:tr w:rsidR="00FB60C1">
        <w:tc>
          <w:tcPr>
            <w:tcW w:w="708" w:type="dxa"/>
            <w:vAlign w:val="center"/>
          </w:tcPr>
          <w:p w:rsidR="00FB60C1" w:rsidRDefault="00FB60C1">
            <w:pPr>
              <w:pStyle w:val="ConsPlusNormal"/>
              <w:jc w:val="center"/>
            </w:pPr>
            <w:r>
              <w:t>1</w:t>
            </w:r>
          </w:p>
        </w:tc>
        <w:tc>
          <w:tcPr>
            <w:tcW w:w="3085" w:type="dxa"/>
            <w:vAlign w:val="center"/>
          </w:tcPr>
          <w:p w:rsidR="00FB60C1" w:rsidRDefault="00FB60C1">
            <w:pPr>
              <w:pStyle w:val="ConsPlusNormal"/>
              <w:jc w:val="center"/>
            </w:pPr>
            <w:r>
              <w:t>2</w:t>
            </w:r>
          </w:p>
        </w:tc>
        <w:tc>
          <w:tcPr>
            <w:tcW w:w="1304" w:type="dxa"/>
            <w:vAlign w:val="center"/>
          </w:tcPr>
          <w:p w:rsidR="00FB60C1" w:rsidRDefault="00FB60C1">
            <w:pPr>
              <w:pStyle w:val="ConsPlusNormal"/>
              <w:jc w:val="center"/>
            </w:pPr>
            <w:r>
              <w:t>3</w:t>
            </w:r>
          </w:p>
        </w:tc>
        <w:tc>
          <w:tcPr>
            <w:tcW w:w="964" w:type="dxa"/>
            <w:vAlign w:val="center"/>
          </w:tcPr>
          <w:p w:rsidR="00FB60C1" w:rsidRDefault="00FB60C1">
            <w:pPr>
              <w:pStyle w:val="ConsPlusNormal"/>
              <w:jc w:val="center"/>
            </w:pPr>
            <w:r>
              <w:t>4</w:t>
            </w:r>
          </w:p>
        </w:tc>
        <w:tc>
          <w:tcPr>
            <w:tcW w:w="1531" w:type="dxa"/>
            <w:vAlign w:val="center"/>
          </w:tcPr>
          <w:p w:rsidR="00FB60C1" w:rsidRDefault="00FB60C1">
            <w:pPr>
              <w:pStyle w:val="ConsPlusNormal"/>
              <w:jc w:val="center"/>
            </w:pPr>
            <w:bookmarkStart w:id="9" w:name="P264"/>
            <w:bookmarkEnd w:id="9"/>
            <w:r>
              <w:t>5</w:t>
            </w:r>
          </w:p>
        </w:tc>
        <w:tc>
          <w:tcPr>
            <w:tcW w:w="1701" w:type="dxa"/>
            <w:vAlign w:val="center"/>
          </w:tcPr>
          <w:p w:rsidR="00FB60C1" w:rsidRDefault="00FB60C1">
            <w:pPr>
              <w:pStyle w:val="ConsPlusNormal"/>
              <w:jc w:val="center"/>
            </w:pPr>
            <w:bookmarkStart w:id="10" w:name="P265"/>
            <w:bookmarkEnd w:id="10"/>
            <w:r>
              <w:t>6</w:t>
            </w:r>
          </w:p>
        </w:tc>
        <w:tc>
          <w:tcPr>
            <w:tcW w:w="1559" w:type="dxa"/>
            <w:vAlign w:val="center"/>
          </w:tcPr>
          <w:p w:rsidR="00FB60C1" w:rsidRDefault="00FB60C1">
            <w:pPr>
              <w:pStyle w:val="ConsPlusNormal"/>
              <w:jc w:val="center"/>
            </w:pPr>
            <w:bookmarkStart w:id="11" w:name="P266"/>
            <w:bookmarkEnd w:id="11"/>
            <w:r>
              <w:t>7</w:t>
            </w:r>
          </w:p>
        </w:tc>
        <w:tc>
          <w:tcPr>
            <w:tcW w:w="1134" w:type="dxa"/>
            <w:vAlign w:val="center"/>
          </w:tcPr>
          <w:p w:rsidR="00FB60C1" w:rsidRDefault="00FB60C1">
            <w:pPr>
              <w:pStyle w:val="ConsPlusNormal"/>
              <w:jc w:val="center"/>
            </w:pPr>
            <w:bookmarkStart w:id="12" w:name="P267"/>
            <w:bookmarkEnd w:id="12"/>
            <w:r>
              <w:t>8</w:t>
            </w:r>
          </w:p>
        </w:tc>
        <w:tc>
          <w:tcPr>
            <w:tcW w:w="1191" w:type="dxa"/>
            <w:vAlign w:val="center"/>
          </w:tcPr>
          <w:p w:rsidR="00FB60C1" w:rsidRDefault="00FB60C1">
            <w:pPr>
              <w:pStyle w:val="ConsPlusNormal"/>
              <w:jc w:val="center"/>
            </w:pPr>
            <w:r>
              <w:t>9</w:t>
            </w:r>
          </w:p>
        </w:tc>
        <w:tc>
          <w:tcPr>
            <w:tcW w:w="1417" w:type="dxa"/>
            <w:vAlign w:val="center"/>
          </w:tcPr>
          <w:p w:rsidR="00FB60C1" w:rsidRDefault="00FB60C1">
            <w:pPr>
              <w:pStyle w:val="ConsPlusNormal"/>
              <w:jc w:val="center"/>
            </w:pPr>
            <w:r>
              <w:t>10</w:t>
            </w:r>
          </w:p>
        </w:tc>
      </w:tr>
      <w:tr w:rsidR="00FB60C1">
        <w:tc>
          <w:tcPr>
            <w:tcW w:w="708" w:type="dxa"/>
            <w:vAlign w:val="center"/>
          </w:tcPr>
          <w:p w:rsidR="00FB60C1" w:rsidRDefault="00FB60C1">
            <w:pPr>
              <w:pStyle w:val="ConsPlusNormal"/>
              <w:jc w:val="center"/>
              <w:outlineLvl w:val="3"/>
            </w:pPr>
            <w:r>
              <w:t>1.</w:t>
            </w:r>
          </w:p>
        </w:tc>
        <w:tc>
          <w:tcPr>
            <w:tcW w:w="3085" w:type="dxa"/>
            <w:vAlign w:val="center"/>
          </w:tcPr>
          <w:p w:rsidR="00FB60C1" w:rsidRDefault="00FB60C1">
            <w:pPr>
              <w:pStyle w:val="ConsPlusNormal"/>
            </w:pPr>
            <w:r>
              <w:t>Перевезено пассажиров, всего, в том числе:</w:t>
            </w:r>
          </w:p>
        </w:tc>
        <w:tc>
          <w:tcPr>
            <w:tcW w:w="1304" w:type="dxa"/>
            <w:vAlign w:val="center"/>
          </w:tcPr>
          <w:p w:rsidR="00FB60C1" w:rsidRDefault="00FB60C1">
            <w:pPr>
              <w:pStyle w:val="ConsPlusNormal"/>
              <w:jc w:val="center"/>
            </w:pPr>
            <w:r>
              <w:t>тыс. чел.</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jc w:val="center"/>
            </w:pPr>
            <w:r>
              <w:t>X</w:t>
            </w: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pPr>
          </w:p>
        </w:tc>
        <w:tc>
          <w:tcPr>
            <w:tcW w:w="3085" w:type="dxa"/>
            <w:vAlign w:val="center"/>
          </w:tcPr>
          <w:p w:rsidR="00FB60C1" w:rsidRDefault="00FB60C1">
            <w:pPr>
              <w:pStyle w:val="ConsPlusNormal"/>
            </w:pPr>
            <w:r>
              <w:t>за плату</w:t>
            </w:r>
          </w:p>
        </w:tc>
        <w:tc>
          <w:tcPr>
            <w:tcW w:w="1304" w:type="dxa"/>
            <w:vAlign w:val="center"/>
          </w:tcPr>
          <w:p w:rsidR="00FB60C1" w:rsidRDefault="00FB60C1">
            <w:pPr>
              <w:pStyle w:val="ConsPlusNormal"/>
              <w:jc w:val="center"/>
            </w:pPr>
            <w:r>
              <w:t>тыс. чел.</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jc w:val="center"/>
            </w:pPr>
            <w:r>
              <w:t>X</w:t>
            </w: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outlineLvl w:val="3"/>
            </w:pPr>
            <w:r>
              <w:t>2.</w:t>
            </w:r>
          </w:p>
        </w:tc>
        <w:tc>
          <w:tcPr>
            <w:tcW w:w="3085" w:type="dxa"/>
            <w:vAlign w:val="center"/>
          </w:tcPr>
          <w:p w:rsidR="00FB60C1" w:rsidRDefault="00FB60C1">
            <w:pPr>
              <w:pStyle w:val="ConsPlusNormal"/>
            </w:pPr>
            <w:r>
              <w:t>Пассажирооборот, всего, в том числе:</w:t>
            </w:r>
          </w:p>
        </w:tc>
        <w:tc>
          <w:tcPr>
            <w:tcW w:w="1304" w:type="dxa"/>
            <w:vAlign w:val="center"/>
          </w:tcPr>
          <w:p w:rsidR="00FB60C1" w:rsidRDefault="00FB60C1">
            <w:pPr>
              <w:pStyle w:val="ConsPlusNormal"/>
              <w:jc w:val="center"/>
            </w:pPr>
            <w:r>
              <w:t xml:space="preserve">тыс. </w:t>
            </w:r>
            <w:proofErr w:type="spellStart"/>
            <w:r>
              <w:t>пасс</w:t>
            </w:r>
            <w:proofErr w:type="gramStart"/>
            <w:r>
              <w:t>.-</w:t>
            </w:r>
            <w:proofErr w:type="gramEnd"/>
            <w:r>
              <w:t>км</w:t>
            </w:r>
            <w:proofErr w:type="spellEnd"/>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jc w:val="center"/>
            </w:pPr>
            <w:r>
              <w:t>X</w:t>
            </w: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pPr>
          </w:p>
        </w:tc>
        <w:tc>
          <w:tcPr>
            <w:tcW w:w="3085" w:type="dxa"/>
            <w:vAlign w:val="center"/>
          </w:tcPr>
          <w:p w:rsidR="00FB60C1" w:rsidRDefault="00FB60C1">
            <w:pPr>
              <w:pStyle w:val="ConsPlusNormal"/>
            </w:pPr>
            <w:r>
              <w:t>за плату</w:t>
            </w:r>
          </w:p>
        </w:tc>
        <w:tc>
          <w:tcPr>
            <w:tcW w:w="1304" w:type="dxa"/>
            <w:vAlign w:val="center"/>
          </w:tcPr>
          <w:p w:rsidR="00FB60C1" w:rsidRDefault="00FB60C1">
            <w:pPr>
              <w:pStyle w:val="ConsPlusNormal"/>
              <w:jc w:val="center"/>
            </w:pPr>
            <w:r>
              <w:t xml:space="preserve">тыс. </w:t>
            </w:r>
            <w:proofErr w:type="spellStart"/>
            <w:r>
              <w:t>пасс</w:t>
            </w:r>
            <w:proofErr w:type="gramStart"/>
            <w:r>
              <w:t>.-</w:t>
            </w:r>
            <w:proofErr w:type="gramEnd"/>
            <w:r>
              <w:t>км</w:t>
            </w:r>
            <w:proofErr w:type="spellEnd"/>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jc w:val="center"/>
            </w:pPr>
            <w:r>
              <w:t>X</w:t>
            </w: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outlineLvl w:val="3"/>
            </w:pPr>
            <w:r>
              <w:lastRenderedPageBreak/>
              <w:t>3.</w:t>
            </w:r>
          </w:p>
        </w:tc>
        <w:tc>
          <w:tcPr>
            <w:tcW w:w="3085" w:type="dxa"/>
            <w:vAlign w:val="center"/>
          </w:tcPr>
          <w:p w:rsidR="00FB60C1" w:rsidRDefault="00FB60C1">
            <w:pPr>
              <w:pStyle w:val="ConsPlusNormal"/>
            </w:pPr>
            <w:r>
              <w:t>Количество транспортных средств</w:t>
            </w:r>
          </w:p>
        </w:tc>
        <w:tc>
          <w:tcPr>
            <w:tcW w:w="1304" w:type="dxa"/>
            <w:vAlign w:val="center"/>
          </w:tcPr>
          <w:p w:rsidR="00FB60C1" w:rsidRDefault="00FB60C1">
            <w:pPr>
              <w:pStyle w:val="ConsPlusNormal"/>
              <w:jc w:val="center"/>
            </w:pPr>
            <w:r>
              <w:t>ед.</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jc w:val="center"/>
              <w:outlineLvl w:val="3"/>
            </w:pPr>
            <w:r>
              <w:t>4.</w:t>
            </w:r>
          </w:p>
        </w:tc>
        <w:tc>
          <w:tcPr>
            <w:tcW w:w="3085" w:type="dxa"/>
            <w:vAlign w:val="center"/>
          </w:tcPr>
          <w:p w:rsidR="00FB60C1" w:rsidRDefault="00FB60C1">
            <w:pPr>
              <w:pStyle w:val="ConsPlusNormal"/>
            </w:pPr>
            <w:proofErr w:type="spellStart"/>
            <w:r>
              <w:t>Машиночасы</w:t>
            </w:r>
            <w:proofErr w:type="spellEnd"/>
            <w:r>
              <w:t xml:space="preserve"> на линии</w:t>
            </w:r>
          </w:p>
        </w:tc>
        <w:tc>
          <w:tcPr>
            <w:tcW w:w="1304" w:type="dxa"/>
            <w:vAlign w:val="center"/>
          </w:tcPr>
          <w:p w:rsidR="00FB60C1" w:rsidRDefault="00FB60C1">
            <w:pPr>
              <w:pStyle w:val="ConsPlusNormal"/>
              <w:jc w:val="center"/>
            </w:pPr>
            <w:r>
              <w:t>тыс. час</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outlineLvl w:val="3"/>
            </w:pPr>
            <w:r>
              <w:t>5.</w:t>
            </w:r>
          </w:p>
        </w:tc>
        <w:tc>
          <w:tcPr>
            <w:tcW w:w="3085" w:type="dxa"/>
            <w:vAlign w:val="center"/>
          </w:tcPr>
          <w:p w:rsidR="00FB60C1" w:rsidRDefault="00FB60C1">
            <w:pPr>
              <w:pStyle w:val="ConsPlusNormal"/>
            </w:pPr>
            <w:r>
              <w:t>Пробег подвижного состава</w:t>
            </w:r>
          </w:p>
        </w:tc>
        <w:tc>
          <w:tcPr>
            <w:tcW w:w="1304" w:type="dxa"/>
            <w:vAlign w:val="center"/>
          </w:tcPr>
          <w:p w:rsidR="00FB60C1" w:rsidRDefault="00FB60C1">
            <w:pPr>
              <w:pStyle w:val="ConsPlusNormal"/>
              <w:jc w:val="center"/>
            </w:pPr>
            <w:r>
              <w:t>тыс. км</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outlineLvl w:val="3"/>
            </w:pPr>
            <w:r>
              <w:t>6.</w:t>
            </w:r>
          </w:p>
        </w:tc>
        <w:tc>
          <w:tcPr>
            <w:tcW w:w="3085" w:type="dxa"/>
            <w:vAlign w:val="center"/>
          </w:tcPr>
          <w:p w:rsidR="00FB60C1" w:rsidRDefault="00FB60C1">
            <w:pPr>
              <w:pStyle w:val="ConsPlusNormal"/>
            </w:pPr>
            <w:r>
              <w:t>Выполнено рейсов</w:t>
            </w:r>
          </w:p>
        </w:tc>
        <w:tc>
          <w:tcPr>
            <w:tcW w:w="1304" w:type="dxa"/>
            <w:vAlign w:val="center"/>
          </w:tcPr>
          <w:p w:rsidR="00FB60C1" w:rsidRDefault="00FB60C1">
            <w:pPr>
              <w:pStyle w:val="ConsPlusNormal"/>
              <w:jc w:val="center"/>
            </w:pPr>
            <w:r>
              <w:t>тыс. ед.</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jc w:val="center"/>
            </w:pPr>
            <w:r>
              <w:t>X</w:t>
            </w: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jc w:val="center"/>
              <w:outlineLvl w:val="3"/>
            </w:pPr>
            <w:r>
              <w:t>7.</w:t>
            </w:r>
          </w:p>
        </w:tc>
        <w:tc>
          <w:tcPr>
            <w:tcW w:w="3085" w:type="dxa"/>
            <w:vAlign w:val="center"/>
          </w:tcPr>
          <w:p w:rsidR="00FB60C1" w:rsidRDefault="00FB60C1">
            <w:pPr>
              <w:pStyle w:val="ConsPlusNormal"/>
            </w:pPr>
            <w:r>
              <w:t>Доходы</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jc w:val="center"/>
              <w:outlineLvl w:val="3"/>
            </w:pPr>
            <w:r>
              <w:t>8.</w:t>
            </w:r>
          </w:p>
        </w:tc>
        <w:tc>
          <w:tcPr>
            <w:tcW w:w="3085" w:type="dxa"/>
            <w:vAlign w:val="center"/>
          </w:tcPr>
          <w:p w:rsidR="00FB60C1" w:rsidRDefault="00FB60C1">
            <w:pPr>
              <w:pStyle w:val="ConsPlusNormal"/>
            </w:pPr>
            <w:r>
              <w:t>Расходы</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jc w:val="center"/>
            </w:pPr>
            <w:r>
              <w:t>8.1.</w:t>
            </w:r>
          </w:p>
        </w:tc>
        <w:tc>
          <w:tcPr>
            <w:tcW w:w="3085" w:type="dxa"/>
            <w:vAlign w:val="center"/>
          </w:tcPr>
          <w:p w:rsidR="00FB60C1" w:rsidRDefault="00FB60C1">
            <w:pPr>
              <w:pStyle w:val="ConsPlusNormal"/>
            </w:pPr>
            <w:r>
              <w:t>Фонд оплаты труда водителей и кондукторов</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t>8.2.</w:t>
            </w:r>
          </w:p>
        </w:tc>
        <w:tc>
          <w:tcPr>
            <w:tcW w:w="3085" w:type="dxa"/>
            <w:vAlign w:val="center"/>
          </w:tcPr>
          <w:p w:rsidR="00FB60C1" w:rsidRDefault="00FB60C1">
            <w:pPr>
              <w:pStyle w:val="ConsPlusNormal"/>
            </w:pPr>
            <w:r>
              <w:t>Отчисления на социальные нужды</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t>8.3.</w:t>
            </w:r>
          </w:p>
        </w:tc>
        <w:tc>
          <w:tcPr>
            <w:tcW w:w="3085" w:type="dxa"/>
            <w:vAlign w:val="center"/>
          </w:tcPr>
          <w:p w:rsidR="00FB60C1" w:rsidRDefault="00FB60C1">
            <w:pPr>
              <w:pStyle w:val="ConsPlusNormal"/>
            </w:pPr>
            <w:r>
              <w:t>Топливо автомобильное</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t>8.4.</w:t>
            </w:r>
          </w:p>
        </w:tc>
        <w:tc>
          <w:tcPr>
            <w:tcW w:w="3085" w:type="dxa"/>
            <w:vAlign w:val="center"/>
          </w:tcPr>
          <w:p w:rsidR="00FB60C1" w:rsidRDefault="00FB60C1">
            <w:pPr>
              <w:pStyle w:val="ConsPlusNormal"/>
            </w:pPr>
            <w:r>
              <w:t>Смазочные материалы</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t>8.5.</w:t>
            </w:r>
          </w:p>
        </w:tc>
        <w:tc>
          <w:tcPr>
            <w:tcW w:w="3085" w:type="dxa"/>
            <w:vAlign w:val="center"/>
          </w:tcPr>
          <w:p w:rsidR="00FB60C1" w:rsidRDefault="00FB60C1">
            <w:pPr>
              <w:pStyle w:val="ConsPlusNormal"/>
            </w:pPr>
            <w:r>
              <w:t>Износ автошин</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t>8.6.</w:t>
            </w:r>
          </w:p>
        </w:tc>
        <w:tc>
          <w:tcPr>
            <w:tcW w:w="3085" w:type="dxa"/>
            <w:vAlign w:val="center"/>
          </w:tcPr>
          <w:p w:rsidR="00FB60C1" w:rsidRDefault="00FB60C1">
            <w:pPr>
              <w:pStyle w:val="ConsPlusNormal"/>
            </w:pPr>
            <w:r>
              <w:t>Затраты на техническое обслуживание и текущий ремонт</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t>8.6.1.</w:t>
            </w:r>
          </w:p>
        </w:tc>
        <w:tc>
          <w:tcPr>
            <w:tcW w:w="3085" w:type="dxa"/>
            <w:vAlign w:val="center"/>
          </w:tcPr>
          <w:p w:rsidR="00FB60C1" w:rsidRDefault="00FB60C1">
            <w:pPr>
              <w:pStyle w:val="ConsPlusNormal"/>
            </w:pPr>
            <w:r>
              <w:t>Заработная плата ремонтного персонала с отчислениями</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t>8.6.2.</w:t>
            </w:r>
          </w:p>
        </w:tc>
        <w:tc>
          <w:tcPr>
            <w:tcW w:w="3085" w:type="dxa"/>
            <w:vAlign w:val="center"/>
          </w:tcPr>
          <w:p w:rsidR="00FB60C1" w:rsidRDefault="00FB60C1">
            <w:pPr>
              <w:pStyle w:val="ConsPlusNormal"/>
            </w:pPr>
            <w:r>
              <w:t>Материальные затраты на ремонт</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lastRenderedPageBreak/>
              <w:t>8.7.</w:t>
            </w:r>
          </w:p>
        </w:tc>
        <w:tc>
          <w:tcPr>
            <w:tcW w:w="3085" w:type="dxa"/>
            <w:vAlign w:val="center"/>
          </w:tcPr>
          <w:p w:rsidR="00FB60C1" w:rsidRDefault="00FB60C1">
            <w:pPr>
              <w:pStyle w:val="ConsPlusNormal"/>
            </w:pPr>
            <w:r>
              <w:t>Амортизация подвижного состава</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pPr>
            <w:r>
              <w:t>8.8.</w:t>
            </w:r>
          </w:p>
        </w:tc>
        <w:tc>
          <w:tcPr>
            <w:tcW w:w="3085" w:type="dxa"/>
            <w:vAlign w:val="center"/>
          </w:tcPr>
          <w:p w:rsidR="00FB60C1" w:rsidRDefault="00FB60C1">
            <w:pPr>
              <w:pStyle w:val="ConsPlusNormal"/>
            </w:pPr>
            <w:r>
              <w:t>Общехозяйственные расходы</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jc w:val="center"/>
              <w:outlineLvl w:val="3"/>
            </w:pPr>
            <w:r>
              <w:t>9.</w:t>
            </w:r>
          </w:p>
        </w:tc>
        <w:tc>
          <w:tcPr>
            <w:tcW w:w="3085" w:type="dxa"/>
            <w:vAlign w:val="center"/>
          </w:tcPr>
          <w:p w:rsidR="00FB60C1" w:rsidRDefault="00FB60C1">
            <w:pPr>
              <w:pStyle w:val="ConsPlusNormal"/>
            </w:pPr>
            <w:r>
              <w:t>Убытки</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jc w:val="center"/>
              <w:outlineLvl w:val="3"/>
            </w:pPr>
            <w:r>
              <w:t>10.</w:t>
            </w:r>
          </w:p>
        </w:tc>
        <w:tc>
          <w:tcPr>
            <w:tcW w:w="3085" w:type="dxa"/>
            <w:vAlign w:val="center"/>
          </w:tcPr>
          <w:p w:rsidR="00FB60C1" w:rsidRDefault="00FB60C1">
            <w:pPr>
              <w:pStyle w:val="ConsPlusNormal"/>
            </w:pPr>
            <w:r>
              <w:t>Прибыль</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jc w:val="center"/>
              <w:outlineLvl w:val="3"/>
            </w:pPr>
            <w:r>
              <w:t>11.</w:t>
            </w:r>
          </w:p>
        </w:tc>
        <w:tc>
          <w:tcPr>
            <w:tcW w:w="3085" w:type="dxa"/>
            <w:vAlign w:val="center"/>
          </w:tcPr>
          <w:p w:rsidR="00FB60C1" w:rsidRDefault="00FB60C1">
            <w:pPr>
              <w:pStyle w:val="ConsPlusNormal"/>
            </w:pPr>
            <w:r>
              <w:t>Субсидии и субвенции</w:t>
            </w:r>
          </w:p>
        </w:tc>
        <w:tc>
          <w:tcPr>
            <w:tcW w:w="1304" w:type="dxa"/>
            <w:vAlign w:val="center"/>
          </w:tcPr>
          <w:p w:rsidR="00FB60C1" w:rsidRDefault="00FB60C1">
            <w:pPr>
              <w:pStyle w:val="ConsPlusNormal"/>
              <w:jc w:val="center"/>
            </w:pPr>
            <w:r>
              <w:t>тыс. 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jc w:val="center"/>
              <w:outlineLvl w:val="3"/>
            </w:pPr>
            <w:r>
              <w:t>12.</w:t>
            </w:r>
          </w:p>
        </w:tc>
        <w:tc>
          <w:tcPr>
            <w:tcW w:w="3085" w:type="dxa"/>
            <w:vAlign w:val="center"/>
          </w:tcPr>
          <w:p w:rsidR="00FB60C1" w:rsidRDefault="00FB60C1">
            <w:pPr>
              <w:pStyle w:val="ConsPlusNormal"/>
            </w:pPr>
            <w:r>
              <w:t>Численность, всего, в том числе:</w:t>
            </w:r>
          </w:p>
        </w:tc>
        <w:tc>
          <w:tcPr>
            <w:tcW w:w="1304" w:type="dxa"/>
            <w:vAlign w:val="center"/>
          </w:tcPr>
          <w:p w:rsidR="00FB60C1" w:rsidRDefault="00FB60C1">
            <w:pPr>
              <w:pStyle w:val="ConsPlusNormal"/>
              <w:jc w:val="center"/>
            </w:pPr>
            <w:r>
              <w:t>чел.</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vAlign w:val="center"/>
          </w:tcPr>
          <w:p w:rsidR="00FB60C1" w:rsidRDefault="00FB60C1">
            <w:pPr>
              <w:pStyle w:val="ConsPlusNormal"/>
            </w:pPr>
          </w:p>
        </w:tc>
        <w:tc>
          <w:tcPr>
            <w:tcW w:w="3085" w:type="dxa"/>
            <w:vAlign w:val="center"/>
          </w:tcPr>
          <w:p w:rsidR="00FB60C1" w:rsidRDefault="00FB60C1">
            <w:pPr>
              <w:pStyle w:val="ConsPlusNormal"/>
            </w:pPr>
            <w:r>
              <w:t>водители</w:t>
            </w:r>
          </w:p>
        </w:tc>
        <w:tc>
          <w:tcPr>
            <w:tcW w:w="1304" w:type="dxa"/>
            <w:vAlign w:val="center"/>
          </w:tcPr>
          <w:p w:rsidR="00FB60C1" w:rsidRDefault="00FB60C1">
            <w:pPr>
              <w:pStyle w:val="ConsPlusNormal"/>
              <w:jc w:val="center"/>
            </w:pPr>
            <w:r>
              <w:t>чел.</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pPr>
          </w:p>
        </w:tc>
        <w:tc>
          <w:tcPr>
            <w:tcW w:w="3085" w:type="dxa"/>
            <w:vAlign w:val="center"/>
          </w:tcPr>
          <w:p w:rsidR="00FB60C1" w:rsidRDefault="00FB60C1">
            <w:pPr>
              <w:pStyle w:val="ConsPlusNormal"/>
            </w:pPr>
            <w:r>
              <w:t>кондукторы</w:t>
            </w:r>
          </w:p>
        </w:tc>
        <w:tc>
          <w:tcPr>
            <w:tcW w:w="1304" w:type="dxa"/>
            <w:vAlign w:val="center"/>
          </w:tcPr>
          <w:p w:rsidR="00FB60C1" w:rsidRDefault="00FB60C1">
            <w:pPr>
              <w:pStyle w:val="ConsPlusNormal"/>
              <w:jc w:val="center"/>
            </w:pPr>
            <w:r>
              <w:t>чел.</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pPr>
          </w:p>
        </w:tc>
        <w:tc>
          <w:tcPr>
            <w:tcW w:w="3085" w:type="dxa"/>
            <w:vAlign w:val="center"/>
          </w:tcPr>
          <w:p w:rsidR="00FB60C1" w:rsidRDefault="00FB60C1">
            <w:pPr>
              <w:pStyle w:val="ConsPlusNormal"/>
            </w:pPr>
            <w:r>
              <w:t>ремонтные рабочие</w:t>
            </w:r>
          </w:p>
        </w:tc>
        <w:tc>
          <w:tcPr>
            <w:tcW w:w="1304" w:type="dxa"/>
            <w:vAlign w:val="center"/>
          </w:tcPr>
          <w:p w:rsidR="00FB60C1" w:rsidRDefault="00FB60C1">
            <w:pPr>
              <w:pStyle w:val="ConsPlusNormal"/>
              <w:jc w:val="center"/>
            </w:pPr>
            <w:r>
              <w:t>чел.</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pPr>
          </w:p>
        </w:tc>
        <w:tc>
          <w:tcPr>
            <w:tcW w:w="3085" w:type="dxa"/>
            <w:vAlign w:val="center"/>
          </w:tcPr>
          <w:p w:rsidR="00FB60C1" w:rsidRDefault="00FB60C1">
            <w:pPr>
              <w:pStyle w:val="ConsPlusNormal"/>
            </w:pPr>
            <w:r>
              <w:t>подсобные рабочие</w:t>
            </w:r>
          </w:p>
        </w:tc>
        <w:tc>
          <w:tcPr>
            <w:tcW w:w="1304" w:type="dxa"/>
            <w:vAlign w:val="center"/>
          </w:tcPr>
          <w:p w:rsidR="00FB60C1" w:rsidRDefault="00FB60C1">
            <w:pPr>
              <w:pStyle w:val="ConsPlusNormal"/>
              <w:jc w:val="center"/>
            </w:pPr>
            <w:r>
              <w:t>чел.</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pPr>
          </w:p>
        </w:tc>
        <w:tc>
          <w:tcPr>
            <w:tcW w:w="3085" w:type="dxa"/>
            <w:vAlign w:val="center"/>
          </w:tcPr>
          <w:p w:rsidR="00FB60C1" w:rsidRDefault="00FB60C1">
            <w:pPr>
              <w:pStyle w:val="ConsPlusNormal"/>
            </w:pPr>
            <w:r>
              <w:t>руководители и специалисты</w:t>
            </w:r>
          </w:p>
        </w:tc>
        <w:tc>
          <w:tcPr>
            <w:tcW w:w="1304" w:type="dxa"/>
            <w:vAlign w:val="center"/>
          </w:tcPr>
          <w:p w:rsidR="00FB60C1" w:rsidRDefault="00FB60C1">
            <w:pPr>
              <w:pStyle w:val="ConsPlusNormal"/>
              <w:jc w:val="center"/>
            </w:pPr>
            <w:r>
              <w:t>чел.</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vAlign w:val="center"/>
          </w:tcPr>
          <w:p w:rsidR="00FB60C1" w:rsidRDefault="00FB60C1">
            <w:pPr>
              <w:pStyle w:val="ConsPlusNormal"/>
              <w:jc w:val="center"/>
              <w:outlineLvl w:val="3"/>
            </w:pPr>
            <w:r>
              <w:t>13.</w:t>
            </w:r>
          </w:p>
        </w:tc>
        <w:tc>
          <w:tcPr>
            <w:tcW w:w="3085" w:type="dxa"/>
            <w:vAlign w:val="center"/>
          </w:tcPr>
          <w:p w:rsidR="00FB60C1" w:rsidRDefault="00FB60C1">
            <w:pPr>
              <w:pStyle w:val="ConsPlusNormal"/>
            </w:pPr>
            <w:r>
              <w:t>Среднемесячная заработная плата, всего, в том числе:</w:t>
            </w:r>
          </w:p>
        </w:tc>
        <w:tc>
          <w:tcPr>
            <w:tcW w:w="1304" w:type="dxa"/>
            <w:vAlign w:val="center"/>
          </w:tcPr>
          <w:p w:rsidR="00FB60C1" w:rsidRDefault="00FB60C1">
            <w:pPr>
              <w:pStyle w:val="ConsPlusNormal"/>
              <w:jc w:val="center"/>
            </w:pPr>
            <w:r>
              <w:t>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pPr>
          </w:p>
        </w:tc>
      </w:tr>
      <w:tr w:rsidR="00FB60C1">
        <w:tc>
          <w:tcPr>
            <w:tcW w:w="708" w:type="dxa"/>
          </w:tcPr>
          <w:p w:rsidR="00FB60C1" w:rsidRDefault="00FB60C1">
            <w:pPr>
              <w:pStyle w:val="ConsPlusNormal"/>
            </w:pPr>
          </w:p>
        </w:tc>
        <w:tc>
          <w:tcPr>
            <w:tcW w:w="3085" w:type="dxa"/>
            <w:vAlign w:val="center"/>
          </w:tcPr>
          <w:p w:rsidR="00FB60C1" w:rsidRDefault="00FB60C1">
            <w:pPr>
              <w:pStyle w:val="ConsPlusNormal"/>
            </w:pPr>
            <w:r>
              <w:t>водители</w:t>
            </w:r>
          </w:p>
        </w:tc>
        <w:tc>
          <w:tcPr>
            <w:tcW w:w="1304" w:type="dxa"/>
            <w:vAlign w:val="center"/>
          </w:tcPr>
          <w:p w:rsidR="00FB60C1" w:rsidRDefault="00FB60C1">
            <w:pPr>
              <w:pStyle w:val="ConsPlusNormal"/>
              <w:jc w:val="center"/>
            </w:pPr>
            <w:r>
              <w:t>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tcPr>
          <w:p w:rsidR="00FB60C1" w:rsidRDefault="00FB60C1">
            <w:pPr>
              <w:pStyle w:val="ConsPlusNormal"/>
            </w:pPr>
          </w:p>
        </w:tc>
        <w:tc>
          <w:tcPr>
            <w:tcW w:w="3085" w:type="dxa"/>
            <w:vAlign w:val="center"/>
          </w:tcPr>
          <w:p w:rsidR="00FB60C1" w:rsidRDefault="00FB60C1">
            <w:pPr>
              <w:pStyle w:val="ConsPlusNormal"/>
            </w:pPr>
            <w:r>
              <w:t>кондукторы</w:t>
            </w:r>
          </w:p>
        </w:tc>
        <w:tc>
          <w:tcPr>
            <w:tcW w:w="1304" w:type="dxa"/>
            <w:vAlign w:val="center"/>
          </w:tcPr>
          <w:p w:rsidR="00FB60C1" w:rsidRDefault="00FB60C1">
            <w:pPr>
              <w:pStyle w:val="ConsPlusNormal"/>
              <w:jc w:val="center"/>
            </w:pPr>
            <w:r>
              <w:t>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tcPr>
          <w:p w:rsidR="00FB60C1" w:rsidRDefault="00FB60C1">
            <w:pPr>
              <w:pStyle w:val="ConsPlusNormal"/>
            </w:pPr>
          </w:p>
        </w:tc>
        <w:tc>
          <w:tcPr>
            <w:tcW w:w="3085" w:type="dxa"/>
            <w:vAlign w:val="center"/>
          </w:tcPr>
          <w:p w:rsidR="00FB60C1" w:rsidRDefault="00FB60C1">
            <w:pPr>
              <w:pStyle w:val="ConsPlusNormal"/>
            </w:pPr>
            <w:r>
              <w:t>ремонтные рабочие</w:t>
            </w:r>
          </w:p>
        </w:tc>
        <w:tc>
          <w:tcPr>
            <w:tcW w:w="1304" w:type="dxa"/>
            <w:vAlign w:val="center"/>
          </w:tcPr>
          <w:p w:rsidR="00FB60C1" w:rsidRDefault="00FB60C1">
            <w:pPr>
              <w:pStyle w:val="ConsPlusNormal"/>
              <w:jc w:val="center"/>
            </w:pPr>
            <w:r>
              <w:t>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tcPr>
          <w:p w:rsidR="00FB60C1" w:rsidRDefault="00FB60C1">
            <w:pPr>
              <w:pStyle w:val="ConsPlusNormal"/>
            </w:pPr>
          </w:p>
        </w:tc>
        <w:tc>
          <w:tcPr>
            <w:tcW w:w="3085" w:type="dxa"/>
            <w:vAlign w:val="center"/>
          </w:tcPr>
          <w:p w:rsidR="00FB60C1" w:rsidRDefault="00FB60C1">
            <w:pPr>
              <w:pStyle w:val="ConsPlusNormal"/>
            </w:pPr>
            <w:r>
              <w:t>подсобные рабочие</w:t>
            </w:r>
          </w:p>
        </w:tc>
        <w:tc>
          <w:tcPr>
            <w:tcW w:w="1304" w:type="dxa"/>
            <w:vAlign w:val="center"/>
          </w:tcPr>
          <w:p w:rsidR="00FB60C1" w:rsidRDefault="00FB60C1">
            <w:pPr>
              <w:pStyle w:val="ConsPlusNormal"/>
              <w:jc w:val="center"/>
            </w:pPr>
            <w:r>
              <w:t>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r w:rsidR="00FB60C1">
        <w:tc>
          <w:tcPr>
            <w:tcW w:w="708" w:type="dxa"/>
          </w:tcPr>
          <w:p w:rsidR="00FB60C1" w:rsidRDefault="00FB60C1">
            <w:pPr>
              <w:pStyle w:val="ConsPlusNormal"/>
            </w:pPr>
          </w:p>
        </w:tc>
        <w:tc>
          <w:tcPr>
            <w:tcW w:w="3085" w:type="dxa"/>
            <w:vAlign w:val="center"/>
          </w:tcPr>
          <w:p w:rsidR="00FB60C1" w:rsidRDefault="00FB60C1">
            <w:pPr>
              <w:pStyle w:val="ConsPlusNormal"/>
            </w:pPr>
            <w:r>
              <w:t>руководители и специалисты</w:t>
            </w:r>
          </w:p>
        </w:tc>
        <w:tc>
          <w:tcPr>
            <w:tcW w:w="1304" w:type="dxa"/>
            <w:vAlign w:val="center"/>
          </w:tcPr>
          <w:p w:rsidR="00FB60C1" w:rsidRDefault="00FB60C1">
            <w:pPr>
              <w:pStyle w:val="ConsPlusNormal"/>
              <w:jc w:val="center"/>
            </w:pPr>
            <w:r>
              <w:t>руб.</w:t>
            </w:r>
          </w:p>
        </w:tc>
        <w:tc>
          <w:tcPr>
            <w:tcW w:w="964" w:type="dxa"/>
            <w:vAlign w:val="center"/>
          </w:tcPr>
          <w:p w:rsidR="00FB60C1" w:rsidRDefault="00FB60C1">
            <w:pPr>
              <w:pStyle w:val="ConsPlusNormal"/>
            </w:pPr>
          </w:p>
        </w:tc>
        <w:tc>
          <w:tcPr>
            <w:tcW w:w="1531" w:type="dxa"/>
            <w:vAlign w:val="center"/>
          </w:tcPr>
          <w:p w:rsidR="00FB60C1" w:rsidRDefault="00FB60C1">
            <w:pPr>
              <w:pStyle w:val="ConsPlusNormal"/>
            </w:pPr>
          </w:p>
        </w:tc>
        <w:tc>
          <w:tcPr>
            <w:tcW w:w="1701" w:type="dxa"/>
            <w:vAlign w:val="center"/>
          </w:tcPr>
          <w:p w:rsidR="00FB60C1" w:rsidRDefault="00FB60C1">
            <w:pPr>
              <w:pStyle w:val="ConsPlusNormal"/>
            </w:pPr>
          </w:p>
        </w:tc>
        <w:tc>
          <w:tcPr>
            <w:tcW w:w="1559" w:type="dxa"/>
            <w:vAlign w:val="center"/>
          </w:tcPr>
          <w:p w:rsidR="00FB60C1" w:rsidRDefault="00FB60C1">
            <w:pPr>
              <w:pStyle w:val="ConsPlusNormal"/>
            </w:pPr>
          </w:p>
        </w:tc>
        <w:tc>
          <w:tcPr>
            <w:tcW w:w="1134" w:type="dxa"/>
            <w:vAlign w:val="center"/>
          </w:tcPr>
          <w:p w:rsidR="00FB60C1" w:rsidRDefault="00FB60C1">
            <w:pPr>
              <w:pStyle w:val="ConsPlusNormal"/>
            </w:pPr>
          </w:p>
        </w:tc>
        <w:tc>
          <w:tcPr>
            <w:tcW w:w="1191" w:type="dxa"/>
            <w:vAlign w:val="center"/>
          </w:tcPr>
          <w:p w:rsidR="00FB60C1" w:rsidRDefault="00FB60C1">
            <w:pPr>
              <w:pStyle w:val="ConsPlusNormal"/>
            </w:pPr>
          </w:p>
        </w:tc>
        <w:tc>
          <w:tcPr>
            <w:tcW w:w="1417" w:type="dxa"/>
            <w:vAlign w:val="center"/>
          </w:tcPr>
          <w:p w:rsidR="00FB60C1" w:rsidRDefault="00FB60C1">
            <w:pPr>
              <w:pStyle w:val="ConsPlusNormal"/>
              <w:jc w:val="center"/>
            </w:pPr>
            <w:r>
              <w:t>X</w:t>
            </w:r>
          </w:p>
        </w:tc>
      </w:tr>
    </w:tbl>
    <w:p w:rsidR="00FB60C1" w:rsidRDefault="00FB60C1">
      <w:pPr>
        <w:sectPr w:rsidR="00FB60C1">
          <w:pgSz w:w="16838" w:h="11905" w:orient="landscape"/>
          <w:pgMar w:top="1701" w:right="1134" w:bottom="850" w:left="1134" w:header="0" w:footer="0" w:gutter="0"/>
          <w:cols w:space="720"/>
        </w:sectPr>
      </w:pPr>
    </w:p>
    <w:p w:rsidR="00FB60C1" w:rsidRDefault="00FB60C1">
      <w:pPr>
        <w:pStyle w:val="ConsPlusNormal"/>
        <w:jc w:val="both"/>
      </w:pPr>
    </w:p>
    <w:p w:rsidR="00FB60C1" w:rsidRDefault="00FB60C1">
      <w:pPr>
        <w:pStyle w:val="ConsPlusNormal"/>
        <w:ind w:firstLine="540"/>
        <w:jc w:val="both"/>
      </w:pPr>
      <w:r>
        <w:t>--------------------------------</w:t>
      </w:r>
    </w:p>
    <w:p w:rsidR="00FB60C1" w:rsidRDefault="00FB60C1">
      <w:pPr>
        <w:pStyle w:val="ConsPlusNormal"/>
        <w:spacing w:before="240"/>
        <w:ind w:firstLine="540"/>
        <w:jc w:val="both"/>
      </w:pPr>
      <w:bookmarkStart w:id="13" w:name="P622"/>
      <w:bookmarkEnd w:id="13"/>
      <w:r>
        <w:t>&lt;*&gt; По грузовым перевозкам и прочей деятельности необходимо указать объемы выполненных работ.</w:t>
      </w:r>
    </w:p>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2"/>
      </w:pPr>
      <w:r>
        <w:t>Приложение 2</w:t>
      </w:r>
    </w:p>
    <w:p w:rsidR="00FB60C1" w:rsidRDefault="00FB60C1">
      <w:pPr>
        <w:pStyle w:val="ConsPlusNormal"/>
        <w:jc w:val="right"/>
      </w:pPr>
      <w:r>
        <w:t>к Перечню документов, представляемых</w:t>
      </w:r>
    </w:p>
    <w:p w:rsidR="00FB60C1" w:rsidRDefault="00FB60C1">
      <w:pPr>
        <w:pStyle w:val="ConsPlusNormal"/>
        <w:jc w:val="right"/>
      </w:pPr>
      <w:r>
        <w:t>перевозчиком для установления (пересмотра)</w:t>
      </w:r>
    </w:p>
    <w:p w:rsidR="00FB60C1" w:rsidRDefault="00FB60C1">
      <w:pPr>
        <w:pStyle w:val="ConsPlusNormal"/>
        <w:jc w:val="right"/>
      </w:pPr>
      <w:r>
        <w:t>тарифов на транспортные услуги</w:t>
      </w:r>
    </w:p>
    <w:p w:rsidR="00FB60C1" w:rsidRDefault="00FB60C1">
      <w:pPr>
        <w:pStyle w:val="ConsPlusNormal"/>
        <w:jc w:val="both"/>
      </w:pPr>
    </w:p>
    <w:p w:rsidR="00FB60C1" w:rsidRDefault="00FB60C1">
      <w:pPr>
        <w:pStyle w:val="ConsPlusNormal"/>
        <w:jc w:val="right"/>
        <w:outlineLvl w:val="3"/>
      </w:pPr>
      <w:r>
        <w:t>Форма 1</w:t>
      </w:r>
    </w:p>
    <w:p w:rsidR="00FB60C1" w:rsidRDefault="00FB60C1">
      <w:pPr>
        <w:pStyle w:val="ConsPlusNormal"/>
        <w:jc w:val="both"/>
      </w:pPr>
    </w:p>
    <w:p w:rsidR="00FB60C1" w:rsidRDefault="00FB60C1">
      <w:pPr>
        <w:pStyle w:val="ConsPlusNormal"/>
        <w:jc w:val="center"/>
      </w:pPr>
      <w:bookmarkStart w:id="14" w:name="P638"/>
      <w:bookmarkEnd w:id="14"/>
      <w:r>
        <w:t>ИНФОРМАЦИЯ</w:t>
      </w:r>
    </w:p>
    <w:p w:rsidR="00FB60C1" w:rsidRDefault="00FB60C1">
      <w:pPr>
        <w:pStyle w:val="ConsPlusNormal"/>
        <w:jc w:val="center"/>
      </w:pPr>
      <w:r>
        <w:t>О НАЛИЧИИ ПОДВИЖНОГО СОСТАВА</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134"/>
        <w:gridCol w:w="2098"/>
        <w:gridCol w:w="2211"/>
        <w:gridCol w:w="1814"/>
        <w:gridCol w:w="1928"/>
      </w:tblGrid>
      <w:tr w:rsidR="00FB60C1">
        <w:tc>
          <w:tcPr>
            <w:tcW w:w="567" w:type="dxa"/>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Align w:val="center"/>
          </w:tcPr>
          <w:p w:rsidR="00FB60C1" w:rsidRDefault="00FB60C1">
            <w:pPr>
              <w:pStyle w:val="ConsPlusNormal"/>
              <w:jc w:val="center"/>
            </w:pPr>
            <w:r>
              <w:t>Марка, модель, модификация транспортного средства</w:t>
            </w:r>
          </w:p>
        </w:tc>
        <w:tc>
          <w:tcPr>
            <w:tcW w:w="1134" w:type="dxa"/>
            <w:vAlign w:val="center"/>
          </w:tcPr>
          <w:p w:rsidR="00FB60C1" w:rsidRDefault="00FB60C1">
            <w:pPr>
              <w:pStyle w:val="ConsPlusNormal"/>
              <w:jc w:val="center"/>
            </w:pPr>
            <w:r>
              <w:t>Год выпуска</w:t>
            </w:r>
          </w:p>
        </w:tc>
        <w:tc>
          <w:tcPr>
            <w:tcW w:w="2098" w:type="dxa"/>
            <w:vAlign w:val="center"/>
          </w:tcPr>
          <w:p w:rsidR="00FB60C1" w:rsidRDefault="00FB60C1">
            <w:pPr>
              <w:pStyle w:val="ConsPlusNormal"/>
              <w:jc w:val="center"/>
            </w:pPr>
            <w:r>
              <w:t>Государственный номер</w:t>
            </w:r>
          </w:p>
        </w:tc>
        <w:tc>
          <w:tcPr>
            <w:tcW w:w="2211" w:type="dxa"/>
            <w:vAlign w:val="center"/>
          </w:tcPr>
          <w:p w:rsidR="00FB60C1" w:rsidRDefault="00FB60C1">
            <w:pPr>
              <w:pStyle w:val="ConsPlusNormal"/>
              <w:jc w:val="center"/>
            </w:pPr>
            <w:r>
              <w:t>Вместимость пассажиров, в том числе посадочных мест (чел.)</w:t>
            </w:r>
          </w:p>
        </w:tc>
        <w:tc>
          <w:tcPr>
            <w:tcW w:w="1814" w:type="dxa"/>
            <w:vAlign w:val="center"/>
          </w:tcPr>
          <w:p w:rsidR="00FB60C1" w:rsidRDefault="00FB60C1">
            <w:pPr>
              <w:pStyle w:val="ConsPlusNormal"/>
              <w:jc w:val="center"/>
            </w:pPr>
            <w:r>
              <w:t>Форма собственности</w:t>
            </w:r>
          </w:p>
        </w:tc>
        <w:tc>
          <w:tcPr>
            <w:tcW w:w="1928" w:type="dxa"/>
            <w:vAlign w:val="center"/>
          </w:tcPr>
          <w:p w:rsidR="00FB60C1" w:rsidRDefault="00FB60C1">
            <w:pPr>
              <w:pStyle w:val="ConsPlusNormal"/>
              <w:jc w:val="center"/>
            </w:pPr>
            <w:r>
              <w:t>Вид сообщения (пригородное, междугородное)</w:t>
            </w:r>
          </w:p>
        </w:tc>
      </w:tr>
      <w:tr w:rsidR="00FB60C1">
        <w:tc>
          <w:tcPr>
            <w:tcW w:w="567" w:type="dxa"/>
            <w:vAlign w:val="center"/>
          </w:tcPr>
          <w:p w:rsidR="00FB60C1" w:rsidRDefault="00FB60C1">
            <w:pPr>
              <w:pStyle w:val="ConsPlusNormal"/>
              <w:jc w:val="center"/>
            </w:pPr>
            <w:r>
              <w:t>1</w:t>
            </w:r>
          </w:p>
        </w:tc>
        <w:tc>
          <w:tcPr>
            <w:tcW w:w="2551" w:type="dxa"/>
            <w:vAlign w:val="center"/>
          </w:tcPr>
          <w:p w:rsidR="00FB60C1" w:rsidRDefault="00FB60C1">
            <w:pPr>
              <w:pStyle w:val="ConsPlusNormal"/>
              <w:jc w:val="center"/>
            </w:pPr>
            <w:r>
              <w:t>2</w:t>
            </w:r>
          </w:p>
        </w:tc>
        <w:tc>
          <w:tcPr>
            <w:tcW w:w="1134" w:type="dxa"/>
            <w:vAlign w:val="center"/>
          </w:tcPr>
          <w:p w:rsidR="00FB60C1" w:rsidRDefault="00FB60C1">
            <w:pPr>
              <w:pStyle w:val="ConsPlusNormal"/>
              <w:jc w:val="center"/>
            </w:pPr>
            <w:r>
              <w:t>3</w:t>
            </w:r>
          </w:p>
        </w:tc>
        <w:tc>
          <w:tcPr>
            <w:tcW w:w="2098" w:type="dxa"/>
            <w:vAlign w:val="center"/>
          </w:tcPr>
          <w:p w:rsidR="00FB60C1" w:rsidRDefault="00FB60C1">
            <w:pPr>
              <w:pStyle w:val="ConsPlusNormal"/>
              <w:jc w:val="center"/>
            </w:pPr>
            <w:r>
              <w:t>4</w:t>
            </w:r>
          </w:p>
        </w:tc>
        <w:tc>
          <w:tcPr>
            <w:tcW w:w="2211" w:type="dxa"/>
            <w:vAlign w:val="center"/>
          </w:tcPr>
          <w:p w:rsidR="00FB60C1" w:rsidRDefault="00FB60C1">
            <w:pPr>
              <w:pStyle w:val="ConsPlusNormal"/>
              <w:jc w:val="center"/>
            </w:pPr>
            <w:r>
              <w:t>5</w:t>
            </w:r>
          </w:p>
        </w:tc>
        <w:tc>
          <w:tcPr>
            <w:tcW w:w="1814" w:type="dxa"/>
            <w:vAlign w:val="center"/>
          </w:tcPr>
          <w:p w:rsidR="00FB60C1" w:rsidRDefault="00FB60C1">
            <w:pPr>
              <w:pStyle w:val="ConsPlusNormal"/>
              <w:jc w:val="center"/>
            </w:pPr>
            <w:r>
              <w:t>6</w:t>
            </w:r>
          </w:p>
        </w:tc>
        <w:tc>
          <w:tcPr>
            <w:tcW w:w="1928" w:type="dxa"/>
          </w:tcPr>
          <w:p w:rsidR="00FB60C1" w:rsidRDefault="00FB60C1">
            <w:pPr>
              <w:pStyle w:val="ConsPlusNormal"/>
              <w:jc w:val="center"/>
            </w:pPr>
            <w:r>
              <w:t>7</w:t>
            </w:r>
          </w:p>
        </w:tc>
      </w:tr>
      <w:tr w:rsidR="00FB60C1">
        <w:tc>
          <w:tcPr>
            <w:tcW w:w="567" w:type="dxa"/>
            <w:vAlign w:val="center"/>
          </w:tcPr>
          <w:p w:rsidR="00FB60C1" w:rsidRDefault="00FB60C1">
            <w:pPr>
              <w:pStyle w:val="ConsPlusNormal"/>
              <w:jc w:val="center"/>
            </w:pPr>
            <w:r>
              <w:t>1.</w:t>
            </w:r>
          </w:p>
        </w:tc>
        <w:tc>
          <w:tcPr>
            <w:tcW w:w="2551" w:type="dxa"/>
            <w:vAlign w:val="center"/>
          </w:tcPr>
          <w:p w:rsidR="00FB60C1" w:rsidRDefault="00FB60C1">
            <w:pPr>
              <w:pStyle w:val="ConsPlusNormal"/>
            </w:pPr>
          </w:p>
        </w:tc>
        <w:tc>
          <w:tcPr>
            <w:tcW w:w="1134" w:type="dxa"/>
            <w:vAlign w:val="center"/>
          </w:tcPr>
          <w:p w:rsidR="00FB60C1" w:rsidRDefault="00FB60C1">
            <w:pPr>
              <w:pStyle w:val="ConsPlusNormal"/>
            </w:pPr>
          </w:p>
        </w:tc>
        <w:tc>
          <w:tcPr>
            <w:tcW w:w="2098" w:type="dxa"/>
            <w:vAlign w:val="center"/>
          </w:tcPr>
          <w:p w:rsidR="00FB60C1" w:rsidRDefault="00FB60C1">
            <w:pPr>
              <w:pStyle w:val="ConsPlusNormal"/>
            </w:pPr>
          </w:p>
        </w:tc>
        <w:tc>
          <w:tcPr>
            <w:tcW w:w="2211" w:type="dxa"/>
            <w:vAlign w:val="center"/>
          </w:tcPr>
          <w:p w:rsidR="00FB60C1" w:rsidRDefault="00FB60C1">
            <w:pPr>
              <w:pStyle w:val="ConsPlusNormal"/>
            </w:pPr>
          </w:p>
        </w:tc>
        <w:tc>
          <w:tcPr>
            <w:tcW w:w="1814" w:type="dxa"/>
            <w:vAlign w:val="center"/>
          </w:tcPr>
          <w:p w:rsidR="00FB60C1" w:rsidRDefault="00FB60C1">
            <w:pPr>
              <w:pStyle w:val="ConsPlusNormal"/>
            </w:pPr>
          </w:p>
        </w:tc>
        <w:tc>
          <w:tcPr>
            <w:tcW w:w="1928" w:type="dxa"/>
          </w:tcPr>
          <w:p w:rsidR="00FB60C1" w:rsidRDefault="00FB60C1">
            <w:pPr>
              <w:pStyle w:val="ConsPlusNormal"/>
            </w:pPr>
          </w:p>
        </w:tc>
      </w:tr>
      <w:tr w:rsidR="00FB60C1">
        <w:tc>
          <w:tcPr>
            <w:tcW w:w="567" w:type="dxa"/>
            <w:vAlign w:val="center"/>
          </w:tcPr>
          <w:p w:rsidR="00FB60C1" w:rsidRDefault="00FB60C1">
            <w:pPr>
              <w:pStyle w:val="ConsPlusNormal"/>
              <w:jc w:val="center"/>
            </w:pPr>
            <w:r>
              <w:t>2.</w:t>
            </w:r>
          </w:p>
        </w:tc>
        <w:tc>
          <w:tcPr>
            <w:tcW w:w="2551" w:type="dxa"/>
            <w:vAlign w:val="center"/>
          </w:tcPr>
          <w:p w:rsidR="00FB60C1" w:rsidRDefault="00FB60C1">
            <w:pPr>
              <w:pStyle w:val="ConsPlusNormal"/>
            </w:pPr>
          </w:p>
        </w:tc>
        <w:tc>
          <w:tcPr>
            <w:tcW w:w="1134" w:type="dxa"/>
            <w:vAlign w:val="center"/>
          </w:tcPr>
          <w:p w:rsidR="00FB60C1" w:rsidRDefault="00FB60C1">
            <w:pPr>
              <w:pStyle w:val="ConsPlusNormal"/>
            </w:pPr>
          </w:p>
        </w:tc>
        <w:tc>
          <w:tcPr>
            <w:tcW w:w="2098" w:type="dxa"/>
            <w:vAlign w:val="center"/>
          </w:tcPr>
          <w:p w:rsidR="00FB60C1" w:rsidRDefault="00FB60C1">
            <w:pPr>
              <w:pStyle w:val="ConsPlusNormal"/>
            </w:pPr>
          </w:p>
        </w:tc>
        <w:tc>
          <w:tcPr>
            <w:tcW w:w="2211" w:type="dxa"/>
            <w:vAlign w:val="center"/>
          </w:tcPr>
          <w:p w:rsidR="00FB60C1" w:rsidRDefault="00FB60C1">
            <w:pPr>
              <w:pStyle w:val="ConsPlusNormal"/>
            </w:pPr>
          </w:p>
        </w:tc>
        <w:tc>
          <w:tcPr>
            <w:tcW w:w="1814" w:type="dxa"/>
            <w:vAlign w:val="center"/>
          </w:tcPr>
          <w:p w:rsidR="00FB60C1" w:rsidRDefault="00FB60C1">
            <w:pPr>
              <w:pStyle w:val="ConsPlusNormal"/>
            </w:pPr>
          </w:p>
        </w:tc>
        <w:tc>
          <w:tcPr>
            <w:tcW w:w="1928" w:type="dxa"/>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lastRenderedPageBreak/>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2</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НОРМАТИВНОГО ПРОБЕГА</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27"/>
        <w:gridCol w:w="1275"/>
        <w:gridCol w:w="1276"/>
        <w:gridCol w:w="992"/>
        <w:gridCol w:w="1560"/>
        <w:gridCol w:w="1559"/>
        <w:gridCol w:w="2551"/>
        <w:gridCol w:w="1418"/>
        <w:gridCol w:w="1276"/>
      </w:tblGrid>
      <w:tr w:rsidR="00FB60C1">
        <w:tc>
          <w:tcPr>
            <w:tcW w:w="510" w:type="dxa"/>
            <w:vMerge w:val="restart"/>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27" w:type="dxa"/>
            <w:vMerge w:val="restart"/>
          </w:tcPr>
          <w:p w:rsidR="00FB60C1" w:rsidRDefault="00FB60C1">
            <w:pPr>
              <w:pStyle w:val="ConsPlusNormal"/>
              <w:jc w:val="center"/>
            </w:pPr>
            <w:r>
              <w:t>Номер маршрута</w:t>
            </w:r>
          </w:p>
        </w:tc>
        <w:tc>
          <w:tcPr>
            <w:tcW w:w="1275" w:type="dxa"/>
            <w:vMerge w:val="restart"/>
          </w:tcPr>
          <w:p w:rsidR="00FB60C1" w:rsidRDefault="00FB60C1">
            <w:pPr>
              <w:pStyle w:val="ConsPlusNormal"/>
              <w:jc w:val="center"/>
            </w:pPr>
            <w:r>
              <w:t>Марка транспортных средств</w:t>
            </w:r>
          </w:p>
        </w:tc>
        <w:tc>
          <w:tcPr>
            <w:tcW w:w="1276" w:type="dxa"/>
            <w:vMerge w:val="restart"/>
          </w:tcPr>
          <w:p w:rsidR="00FB60C1" w:rsidRDefault="00FB60C1">
            <w:pPr>
              <w:pStyle w:val="ConsPlusNormal"/>
              <w:jc w:val="center"/>
            </w:pPr>
            <w:r>
              <w:t>Фактический пробег в отчетном периоде (</w:t>
            </w:r>
            <w:proofErr w:type="gramStart"/>
            <w:r>
              <w:t>км</w:t>
            </w:r>
            <w:proofErr w:type="gramEnd"/>
            <w:r>
              <w:t>)</w:t>
            </w:r>
          </w:p>
        </w:tc>
        <w:tc>
          <w:tcPr>
            <w:tcW w:w="8080" w:type="dxa"/>
            <w:gridSpan w:val="5"/>
          </w:tcPr>
          <w:p w:rsidR="00FB60C1" w:rsidRDefault="00FB60C1">
            <w:pPr>
              <w:pStyle w:val="ConsPlusNormal"/>
              <w:jc w:val="center"/>
            </w:pPr>
            <w:r>
              <w:t>Нормативный пробег на период регулирования (план)</w:t>
            </w:r>
          </w:p>
        </w:tc>
        <w:tc>
          <w:tcPr>
            <w:tcW w:w="1276" w:type="dxa"/>
            <w:vMerge w:val="restart"/>
          </w:tcPr>
          <w:p w:rsidR="00FB60C1" w:rsidRDefault="00FB60C1">
            <w:pPr>
              <w:pStyle w:val="ConsPlusNormal"/>
              <w:jc w:val="center"/>
            </w:pPr>
            <w:r>
              <w:t>Нормативный пробег (</w:t>
            </w:r>
            <w:hyperlink w:anchor="P697" w:history="1">
              <w:r>
                <w:rPr>
                  <w:color w:val="0000FF"/>
                </w:rPr>
                <w:t>гр. 6</w:t>
              </w:r>
            </w:hyperlink>
            <w:r>
              <w:t xml:space="preserve"> + </w:t>
            </w:r>
            <w:hyperlink w:anchor="P701" w:history="1">
              <w:r>
                <w:rPr>
                  <w:color w:val="0000FF"/>
                </w:rPr>
                <w:t>гр. 10</w:t>
              </w:r>
            </w:hyperlink>
            <w:r>
              <w:t>) (км)</w:t>
            </w:r>
          </w:p>
        </w:tc>
      </w:tr>
      <w:tr w:rsidR="00FB60C1">
        <w:tc>
          <w:tcPr>
            <w:tcW w:w="510" w:type="dxa"/>
            <w:vMerge/>
          </w:tcPr>
          <w:p w:rsidR="00FB60C1" w:rsidRDefault="00FB60C1"/>
        </w:tc>
        <w:tc>
          <w:tcPr>
            <w:tcW w:w="2127" w:type="dxa"/>
            <w:vMerge/>
          </w:tcPr>
          <w:p w:rsidR="00FB60C1" w:rsidRDefault="00FB60C1"/>
        </w:tc>
        <w:tc>
          <w:tcPr>
            <w:tcW w:w="1275" w:type="dxa"/>
            <w:vMerge/>
          </w:tcPr>
          <w:p w:rsidR="00FB60C1" w:rsidRDefault="00FB60C1"/>
        </w:tc>
        <w:tc>
          <w:tcPr>
            <w:tcW w:w="1276" w:type="dxa"/>
            <w:vMerge/>
          </w:tcPr>
          <w:p w:rsidR="00FB60C1" w:rsidRDefault="00FB60C1"/>
        </w:tc>
        <w:tc>
          <w:tcPr>
            <w:tcW w:w="992" w:type="dxa"/>
            <w:vMerge w:val="restart"/>
          </w:tcPr>
          <w:p w:rsidR="00FB60C1" w:rsidRDefault="00FB60C1">
            <w:pPr>
              <w:pStyle w:val="ConsPlusNormal"/>
              <w:jc w:val="center"/>
            </w:pPr>
            <w:r>
              <w:t>нулевой, (</w:t>
            </w:r>
            <w:proofErr w:type="gramStart"/>
            <w:r>
              <w:t>км</w:t>
            </w:r>
            <w:proofErr w:type="gramEnd"/>
            <w:r>
              <w:t>.)</w:t>
            </w:r>
          </w:p>
        </w:tc>
        <w:tc>
          <w:tcPr>
            <w:tcW w:w="7088" w:type="dxa"/>
            <w:gridSpan w:val="4"/>
          </w:tcPr>
          <w:p w:rsidR="00FB60C1" w:rsidRDefault="00FB60C1">
            <w:pPr>
              <w:pStyle w:val="ConsPlusNormal"/>
              <w:jc w:val="center"/>
            </w:pPr>
            <w:r>
              <w:t>по межмуниципальному маршруту</w:t>
            </w:r>
          </w:p>
        </w:tc>
        <w:tc>
          <w:tcPr>
            <w:tcW w:w="1276" w:type="dxa"/>
            <w:vMerge/>
          </w:tcPr>
          <w:p w:rsidR="00FB60C1" w:rsidRDefault="00FB60C1"/>
        </w:tc>
      </w:tr>
      <w:tr w:rsidR="00FB60C1">
        <w:tc>
          <w:tcPr>
            <w:tcW w:w="510" w:type="dxa"/>
            <w:vMerge/>
          </w:tcPr>
          <w:p w:rsidR="00FB60C1" w:rsidRDefault="00FB60C1"/>
        </w:tc>
        <w:tc>
          <w:tcPr>
            <w:tcW w:w="2127" w:type="dxa"/>
            <w:vMerge/>
          </w:tcPr>
          <w:p w:rsidR="00FB60C1" w:rsidRDefault="00FB60C1"/>
        </w:tc>
        <w:tc>
          <w:tcPr>
            <w:tcW w:w="1275" w:type="dxa"/>
            <w:vMerge/>
          </w:tcPr>
          <w:p w:rsidR="00FB60C1" w:rsidRDefault="00FB60C1"/>
        </w:tc>
        <w:tc>
          <w:tcPr>
            <w:tcW w:w="1276" w:type="dxa"/>
            <w:vMerge/>
          </w:tcPr>
          <w:p w:rsidR="00FB60C1" w:rsidRDefault="00FB60C1"/>
        </w:tc>
        <w:tc>
          <w:tcPr>
            <w:tcW w:w="992" w:type="dxa"/>
            <w:vMerge/>
          </w:tcPr>
          <w:p w:rsidR="00FB60C1" w:rsidRDefault="00FB60C1"/>
        </w:tc>
        <w:tc>
          <w:tcPr>
            <w:tcW w:w="1560" w:type="dxa"/>
          </w:tcPr>
          <w:p w:rsidR="00FB60C1" w:rsidRDefault="00FB60C1">
            <w:pPr>
              <w:pStyle w:val="ConsPlusNormal"/>
              <w:jc w:val="center"/>
            </w:pPr>
            <w:r>
              <w:t>протяженность маршрута (</w:t>
            </w:r>
            <w:proofErr w:type="gramStart"/>
            <w:r>
              <w:t>км</w:t>
            </w:r>
            <w:proofErr w:type="gramEnd"/>
            <w:r>
              <w:t>)</w:t>
            </w:r>
          </w:p>
        </w:tc>
        <w:tc>
          <w:tcPr>
            <w:tcW w:w="1559" w:type="dxa"/>
          </w:tcPr>
          <w:p w:rsidR="00FB60C1" w:rsidRDefault="00FB60C1">
            <w:pPr>
              <w:pStyle w:val="ConsPlusNormal"/>
              <w:jc w:val="center"/>
            </w:pPr>
            <w:r>
              <w:t>количество рейсов (ед.)</w:t>
            </w:r>
          </w:p>
        </w:tc>
        <w:tc>
          <w:tcPr>
            <w:tcW w:w="2551" w:type="dxa"/>
          </w:tcPr>
          <w:p w:rsidR="00FB60C1" w:rsidRDefault="00FB60C1">
            <w:pPr>
              <w:pStyle w:val="ConsPlusNormal"/>
              <w:jc w:val="center"/>
            </w:pPr>
            <w:r>
              <w:t>количество календарных дней в расчетном периоде</w:t>
            </w:r>
          </w:p>
        </w:tc>
        <w:tc>
          <w:tcPr>
            <w:tcW w:w="1418" w:type="dxa"/>
          </w:tcPr>
          <w:p w:rsidR="00FB60C1" w:rsidRDefault="00FB60C1">
            <w:pPr>
              <w:pStyle w:val="ConsPlusNormal"/>
              <w:jc w:val="center"/>
            </w:pPr>
            <w:r>
              <w:t>пробег по маршруту (</w:t>
            </w:r>
            <w:proofErr w:type="gramStart"/>
            <w:r>
              <w:t>км</w:t>
            </w:r>
            <w:proofErr w:type="gramEnd"/>
            <w:r>
              <w:t>)</w:t>
            </w:r>
          </w:p>
        </w:tc>
        <w:tc>
          <w:tcPr>
            <w:tcW w:w="1276" w:type="dxa"/>
            <w:vMerge/>
          </w:tcPr>
          <w:p w:rsidR="00FB60C1" w:rsidRDefault="00FB60C1"/>
        </w:tc>
      </w:tr>
      <w:tr w:rsidR="00FB60C1">
        <w:tc>
          <w:tcPr>
            <w:tcW w:w="510" w:type="dxa"/>
          </w:tcPr>
          <w:p w:rsidR="00FB60C1" w:rsidRDefault="00FB60C1">
            <w:pPr>
              <w:pStyle w:val="ConsPlusNormal"/>
              <w:jc w:val="center"/>
            </w:pPr>
            <w:r>
              <w:t>1</w:t>
            </w:r>
          </w:p>
        </w:tc>
        <w:tc>
          <w:tcPr>
            <w:tcW w:w="2127" w:type="dxa"/>
          </w:tcPr>
          <w:p w:rsidR="00FB60C1" w:rsidRDefault="00FB60C1">
            <w:pPr>
              <w:pStyle w:val="ConsPlusNormal"/>
              <w:jc w:val="center"/>
            </w:pPr>
            <w:r>
              <w:t>2</w:t>
            </w:r>
          </w:p>
        </w:tc>
        <w:tc>
          <w:tcPr>
            <w:tcW w:w="1275" w:type="dxa"/>
          </w:tcPr>
          <w:p w:rsidR="00FB60C1" w:rsidRDefault="00FB60C1">
            <w:pPr>
              <w:pStyle w:val="ConsPlusNormal"/>
              <w:jc w:val="center"/>
            </w:pPr>
            <w:r>
              <w:t>3</w:t>
            </w:r>
          </w:p>
        </w:tc>
        <w:tc>
          <w:tcPr>
            <w:tcW w:w="1276" w:type="dxa"/>
          </w:tcPr>
          <w:p w:rsidR="00FB60C1" w:rsidRDefault="00FB60C1">
            <w:pPr>
              <w:pStyle w:val="ConsPlusNormal"/>
              <w:jc w:val="center"/>
            </w:pPr>
            <w:r>
              <w:t>4</w:t>
            </w:r>
          </w:p>
        </w:tc>
        <w:tc>
          <w:tcPr>
            <w:tcW w:w="992" w:type="dxa"/>
          </w:tcPr>
          <w:p w:rsidR="00FB60C1" w:rsidRDefault="00FB60C1">
            <w:pPr>
              <w:pStyle w:val="ConsPlusNormal"/>
              <w:jc w:val="center"/>
            </w:pPr>
            <w:r>
              <w:t>5</w:t>
            </w:r>
          </w:p>
        </w:tc>
        <w:tc>
          <w:tcPr>
            <w:tcW w:w="1560" w:type="dxa"/>
          </w:tcPr>
          <w:p w:rsidR="00FB60C1" w:rsidRDefault="00FB60C1">
            <w:pPr>
              <w:pStyle w:val="ConsPlusNormal"/>
              <w:jc w:val="center"/>
            </w:pPr>
            <w:bookmarkStart w:id="15" w:name="P697"/>
            <w:bookmarkEnd w:id="15"/>
            <w:r>
              <w:t>6</w:t>
            </w:r>
          </w:p>
        </w:tc>
        <w:tc>
          <w:tcPr>
            <w:tcW w:w="1559" w:type="dxa"/>
          </w:tcPr>
          <w:p w:rsidR="00FB60C1" w:rsidRDefault="00FB60C1">
            <w:pPr>
              <w:pStyle w:val="ConsPlusNormal"/>
              <w:jc w:val="center"/>
            </w:pPr>
            <w:r>
              <w:t>7</w:t>
            </w:r>
          </w:p>
        </w:tc>
        <w:tc>
          <w:tcPr>
            <w:tcW w:w="2551" w:type="dxa"/>
          </w:tcPr>
          <w:p w:rsidR="00FB60C1" w:rsidRDefault="00FB60C1">
            <w:pPr>
              <w:pStyle w:val="ConsPlusNormal"/>
              <w:jc w:val="center"/>
            </w:pPr>
            <w:r>
              <w:t>8</w:t>
            </w:r>
          </w:p>
        </w:tc>
        <w:tc>
          <w:tcPr>
            <w:tcW w:w="1418" w:type="dxa"/>
          </w:tcPr>
          <w:p w:rsidR="00FB60C1" w:rsidRDefault="00FB60C1">
            <w:pPr>
              <w:pStyle w:val="ConsPlusNormal"/>
              <w:jc w:val="center"/>
            </w:pPr>
            <w:r>
              <w:t>9</w:t>
            </w:r>
          </w:p>
        </w:tc>
        <w:tc>
          <w:tcPr>
            <w:tcW w:w="1276" w:type="dxa"/>
          </w:tcPr>
          <w:p w:rsidR="00FB60C1" w:rsidRDefault="00FB60C1">
            <w:pPr>
              <w:pStyle w:val="ConsPlusNormal"/>
              <w:jc w:val="center"/>
            </w:pPr>
            <w:bookmarkStart w:id="16" w:name="P701"/>
            <w:bookmarkEnd w:id="16"/>
            <w:r>
              <w:t>10</w:t>
            </w:r>
          </w:p>
        </w:tc>
      </w:tr>
      <w:tr w:rsidR="00FB60C1">
        <w:tc>
          <w:tcPr>
            <w:tcW w:w="510" w:type="dxa"/>
          </w:tcPr>
          <w:p w:rsidR="00FB60C1" w:rsidRDefault="00FB60C1">
            <w:pPr>
              <w:pStyle w:val="ConsPlusNormal"/>
              <w:jc w:val="center"/>
            </w:pPr>
            <w:r>
              <w:t>1.</w:t>
            </w:r>
          </w:p>
        </w:tc>
        <w:tc>
          <w:tcPr>
            <w:tcW w:w="2127"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560" w:type="dxa"/>
          </w:tcPr>
          <w:p w:rsidR="00FB60C1" w:rsidRDefault="00FB60C1">
            <w:pPr>
              <w:pStyle w:val="ConsPlusNormal"/>
            </w:pPr>
          </w:p>
        </w:tc>
        <w:tc>
          <w:tcPr>
            <w:tcW w:w="1559" w:type="dxa"/>
          </w:tcPr>
          <w:p w:rsidR="00FB60C1" w:rsidRDefault="00FB60C1">
            <w:pPr>
              <w:pStyle w:val="ConsPlusNormal"/>
            </w:pPr>
          </w:p>
        </w:tc>
        <w:tc>
          <w:tcPr>
            <w:tcW w:w="2551" w:type="dxa"/>
          </w:tcPr>
          <w:p w:rsidR="00FB60C1" w:rsidRDefault="00FB60C1">
            <w:pPr>
              <w:pStyle w:val="ConsPlusNormal"/>
            </w:pPr>
          </w:p>
        </w:tc>
        <w:tc>
          <w:tcPr>
            <w:tcW w:w="1418" w:type="dxa"/>
          </w:tcPr>
          <w:p w:rsidR="00FB60C1" w:rsidRDefault="00FB60C1">
            <w:pPr>
              <w:pStyle w:val="ConsPlusNormal"/>
            </w:pPr>
          </w:p>
        </w:tc>
        <w:tc>
          <w:tcPr>
            <w:tcW w:w="1276" w:type="dxa"/>
          </w:tcPr>
          <w:p w:rsidR="00FB60C1" w:rsidRDefault="00FB60C1">
            <w:pPr>
              <w:pStyle w:val="ConsPlusNormal"/>
            </w:pPr>
          </w:p>
        </w:tc>
      </w:tr>
      <w:tr w:rsidR="00FB60C1">
        <w:tc>
          <w:tcPr>
            <w:tcW w:w="510" w:type="dxa"/>
          </w:tcPr>
          <w:p w:rsidR="00FB60C1" w:rsidRDefault="00FB60C1">
            <w:pPr>
              <w:pStyle w:val="ConsPlusNormal"/>
              <w:jc w:val="center"/>
            </w:pPr>
            <w:r>
              <w:t>2.</w:t>
            </w:r>
          </w:p>
        </w:tc>
        <w:tc>
          <w:tcPr>
            <w:tcW w:w="2127"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560" w:type="dxa"/>
          </w:tcPr>
          <w:p w:rsidR="00FB60C1" w:rsidRDefault="00FB60C1">
            <w:pPr>
              <w:pStyle w:val="ConsPlusNormal"/>
            </w:pPr>
          </w:p>
        </w:tc>
        <w:tc>
          <w:tcPr>
            <w:tcW w:w="1559" w:type="dxa"/>
          </w:tcPr>
          <w:p w:rsidR="00FB60C1" w:rsidRDefault="00FB60C1">
            <w:pPr>
              <w:pStyle w:val="ConsPlusNormal"/>
            </w:pPr>
          </w:p>
        </w:tc>
        <w:tc>
          <w:tcPr>
            <w:tcW w:w="2551" w:type="dxa"/>
          </w:tcPr>
          <w:p w:rsidR="00FB60C1" w:rsidRDefault="00FB60C1">
            <w:pPr>
              <w:pStyle w:val="ConsPlusNormal"/>
            </w:pPr>
          </w:p>
        </w:tc>
        <w:tc>
          <w:tcPr>
            <w:tcW w:w="1418" w:type="dxa"/>
          </w:tcPr>
          <w:p w:rsidR="00FB60C1" w:rsidRDefault="00FB60C1">
            <w:pPr>
              <w:pStyle w:val="ConsPlusNormal"/>
            </w:pPr>
          </w:p>
        </w:tc>
        <w:tc>
          <w:tcPr>
            <w:tcW w:w="1276" w:type="dxa"/>
          </w:tcPr>
          <w:p w:rsidR="00FB60C1" w:rsidRDefault="00FB60C1">
            <w:pPr>
              <w:pStyle w:val="ConsPlusNormal"/>
            </w:pPr>
          </w:p>
        </w:tc>
      </w:tr>
      <w:tr w:rsidR="00FB60C1">
        <w:tc>
          <w:tcPr>
            <w:tcW w:w="3912" w:type="dxa"/>
            <w:gridSpan w:val="3"/>
          </w:tcPr>
          <w:p w:rsidR="00FB60C1" w:rsidRDefault="00FB60C1">
            <w:pPr>
              <w:pStyle w:val="ConsPlusNormal"/>
              <w:jc w:val="both"/>
            </w:pPr>
            <w:r>
              <w:t>Итого пригородное сообщение</w:t>
            </w:r>
          </w:p>
        </w:tc>
        <w:tc>
          <w:tcPr>
            <w:tcW w:w="1276" w:type="dxa"/>
          </w:tcPr>
          <w:p w:rsidR="00FB60C1" w:rsidRDefault="00FB60C1">
            <w:pPr>
              <w:pStyle w:val="ConsPlusNormal"/>
            </w:pPr>
          </w:p>
        </w:tc>
        <w:tc>
          <w:tcPr>
            <w:tcW w:w="992" w:type="dxa"/>
          </w:tcPr>
          <w:p w:rsidR="00FB60C1" w:rsidRDefault="00FB60C1">
            <w:pPr>
              <w:pStyle w:val="ConsPlusNormal"/>
            </w:pPr>
          </w:p>
        </w:tc>
        <w:tc>
          <w:tcPr>
            <w:tcW w:w="1560" w:type="dxa"/>
          </w:tcPr>
          <w:p w:rsidR="00FB60C1" w:rsidRDefault="00FB60C1">
            <w:pPr>
              <w:pStyle w:val="ConsPlusNormal"/>
            </w:pPr>
          </w:p>
        </w:tc>
        <w:tc>
          <w:tcPr>
            <w:tcW w:w="1559" w:type="dxa"/>
          </w:tcPr>
          <w:p w:rsidR="00FB60C1" w:rsidRDefault="00FB60C1">
            <w:pPr>
              <w:pStyle w:val="ConsPlusNormal"/>
            </w:pPr>
          </w:p>
        </w:tc>
        <w:tc>
          <w:tcPr>
            <w:tcW w:w="2551" w:type="dxa"/>
          </w:tcPr>
          <w:p w:rsidR="00FB60C1" w:rsidRDefault="00FB60C1">
            <w:pPr>
              <w:pStyle w:val="ConsPlusNormal"/>
            </w:pPr>
          </w:p>
        </w:tc>
        <w:tc>
          <w:tcPr>
            <w:tcW w:w="1418" w:type="dxa"/>
          </w:tcPr>
          <w:p w:rsidR="00FB60C1" w:rsidRDefault="00FB60C1">
            <w:pPr>
              <w:pStyle w:val="ConsPlusNormal"/>
            </w:pPr>
          </w:p>
        </w:tc>
        <w:tc>
          <w:tcPr>
            <w:tcW w:w="1276" w:type="dxa"/>
          </w:tcPr>
          <w:p w:rsidR="00FB60C1" w:rsidRDefault="00FB60C1">
            <w:pPr>
              <w:pStyle w:val="ConsPlusNormal"/>
            </w:pPr>
          </w:p>
        </w:tc>
      </w:tr>
      <w:tr w:rsidR="00FB60C1">
        <w:tc>
          <w:tcPr>
            <w:tcW w:w="510" w:type="dxa"/>
          </w:tcPr>
          <w:p w:rsidR="00FB60C1" w:rsidRDefault="00FB60C1">
            <w:pPr>
              <w:pStyle w:val="ConsPlusNormal"/>
              <w:jc w:val="center"/>
            </w:pPr>
            <w:r>
              <w:t>1.</w:t>
            </w:r>
          </w:p>
        </w:tc>
        <w:tc>
          <w:tcPr>
            <w:tcW w:w="2127"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560" w:type="dxa"/>
          </w:tcPr>
          <w:p w:rsidR="00FB60C1" w:rsidRDefault="00FB60C1">
            <w:pPr>
              <w:pStyle w:val="ConsPlusNormal"/>
            </w:pPr>
          </w:p>
        </w:tc>
        <w:tc>
          <w:tcPr>
            <w:tcW w:w="1559" w:type="dxa"/>
          </w:tcPr>
          <w:p w:rsidR="00FB60C1" w:rsidRDefault="00FB60C1">
            <w:pPr>
              <w:pStyle w:val="ConsPlusNormal"/>
            </w:pPr>
          </w:p>
        </w:tc>
        <w:tc>
          <w:tcPr>
            <w:tcW w:w="2551" w:type="dxa"/>
          </w:tcPr>
          <w:p w:rsidR="00FB60C1" w:rsidRDefault="00FB60C1">
            <w:pPr>
              <w:pStyle w:val="ConsPlusNormal"/>
            </w:pPr>
          </w:p>
        </w:tc>
        <w:tc>
          <w:tcPr>
            <w:tcW w:w="1418" w:type="dxa"/>
          </w:tcPr>
          <w:p w:rsidR="00FB60C1" w:rsidRDefault="00FB60C1">
            <w:pPr>
              <w:pStyle w:val="ConsPlusNormal"/>
            </w:pPr>
          </w:p>
        </w:tc>
        <w:tc>
          <w:tcPr>
            <w:tcW w:w="1276" w:type="dxa"/>
          </w:tcPr>
          <w:p w:rsidR="00FB60C1" w:rsidRDefault="00FB60C1">
            <w:pPr>
              <w:pStyle w:val="ConsPlusNormal"/>
            </w:pPr>
          </w:p>
        </w:tc>
      </w:tr>
      <w:tr w:rsidR="00FB60C1">
        <w:tc>
          <w:tcPr>
            <w:tcW w:w="510" w:type="dxa"/>
          </w:tcPr>
          <w:p w:rsidR="00FB60C1" w:rsidRDefault="00FB60C1">
            <w:pPr>
              <w:pStyle w:val="ConsPlusNormal"/>
              <w:jc w:val="center"/>
            </w:pPr>
            <w:r>
              <w:t>2.</w:t>
            </w:r>
          </w:p>
        </w:tc>
        <w:tc>
          <w:tcPr>
            <w:tcW w:w="2127"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560" w:type="dxa"/>
          </w:tcPr>
          <w:p w:rsidR="00FB60C1" w:rsidRDefault="00FB60C1">
            <w:pPr>
              <w:pStyle w:val="ConsPlusNormal"/>
            </w:pPr>
          </w:p>
        </w:tc>
        <w:tc>
          <w:tcPr>
            <w:tcW w:w="1559" w:type="dxa"/>
          </w:tcPr>
          <w:p w:rsidR="00FB60C1" w:rsidRDefault="00FB60C1">
            <w:pPr>
              <w:pStyle w:val="ConsPlusNormal"/>
            </w:pPr>
          </w:p>
        </w:tc>
        <w:tc>
          <w:tcPr>
            <w:tcW w:w="2551" w:type="dxa"/>
          </w:tcPr>
          <w:p w:rsidR="00FB60C1" w:rsidRDefault="00FB60C1">
            <w:pPr>
              <w:pStyle w:val="ConsPlusNormal"/>
            </w:pPr>
          </w:p>
        </w:tc>
        <w:tc>
          <w:tcPr>
            <w:tcW w:w="1418" w:type="dxa"/>
          </w:tcPr>
          <w:p w:rsidR="00FB60C1" w:rsidRDefault="00FB60C1">
            <w:pPr>
              <w:pStyle w:val="ConsPlusNormal"/>
            </w:pPr>
          </w:p>
        </w:tc>
        <w:tc>
          <w:tcPr>
            <w:tcW w:w="1276" w:type="dxa"/>
          </w:tcPr>
          <w:p w:rsidR="00FB60C1" w:rsidRDefault="00FB60C1">
            <w:pPr>
              <w:pStyle w:val="ConsPlusNormal"/>
            </w:pPr>
          </w:p>
        </w:tc>
      </w:tr>
      <w:tr w:rsidR="00FB60C1">
        <w:tc>
          <w:tcPr>
            <w:tcW w:w="3912" w:type="dxa"/>
            <w:gridSpan w:val="3"/>
          </w:tcPr>
          <w:p w:rsidR="00FB60C1" w:rsidRDefault="00FB60C1">
            <w:pPr>
              <w:pStyle w:val="ConsPlusNormal"/>
            </w:pPr>
            <w:r>
              <w:t>Итого междугородное сообщение</w:t>
            </w:r>
          </w:p>
        </w:tc>
        <w:tc>
          <w:tcPr>
            <w:tcW w:w="1276" w:type="dxa"/>
          </w:tcPr>
          <w:p w:rsidR="00FB60C1" w:rsidRDefault="00FB60C1">
            <w:pPr>
              <w:pStyle w:val="ConsPlusNormal"/>
            </w:pPr>
          </w:p>
        </w:tc>
        <w:tc>
          <w:tcPr>
            <w:tcW w:w="992" w:type="dxa"/>
          </w:tcPr>
          <w:p w:rsidR="00FB60C1" w:rsidRDefault="00FB60C1">
            <w:pPr>
              <w:pStyle w:val="ConsPlusNormal"/>
            </w:pPr>
          </w:p>
        </w:tc>
        <w:tc>
          <w:tcPr>
            <w:tcW w:w="1560" w:type="dxa"/>
          </w:tcPr>
          <w:p w:rsidR="00FB60C1" w:rsidRDefault="00FB60C1">
            <w:pPr>
              <w:pStyle w:val="ConsPlusNormal"/>
            </w:pPr>
          </w:p>
        </w:tc>
        <w:tc>
          <w:tcPr>
            <w:tcW w:w="1559" w:type="dxa"/>
          </w:tcPr>
          <w:p w:rsidR="00FB60C1" w:rsidRDefault="00FB60C1">
            <w:pPr>
              <w:pStyle w:val="ConsPlusNormal"/>
            </w:pPr>
          </w:p>
        </w:tc>
        <w:tc>
          <w:tcPr>
            <w:tcW w:w="2551" w:type="dxa"/>
          </w:tcPr>
          <w:p w:rsidR="00FB60C1" w:rsidRDefault="00FB60C1">
            <w:pPr>
              <w:pStyle w:val="ConsPlusNormal"/>
            </w:pPr>
          </w:p>
        </w:tc>
        <w:tc>
          <w:tcPr>
            <w:tcW w:w="1418" w:type="dxa"/>
          </w:tcPr>
          <w:p w:rsidR="00FB60C1" w:rsidRDefault="00FB60C1">
            <w:pPr>
              <w:pStyle w:val="ConsPlusNormal"/>
            </w:pPr>
          </w:p>
        </w:tc>
        <w:tc>
          <w:tcPr>
            <w:tcW w:w="1276" w:type="dxa"/>
          </w:tcPr>
          <w:p w:rsidR="00FB60C1" w:rsidRDefault="00FB60C1">
            <w:pPr>
              <w:pStyle w:val="ConsPlusNormal"/>
            </w:pPr>
          </w:p>
        </w:tc>
      </w:tr>
      <w:tr w:rsidR="00FB60C1">
        <w:tc>
          <w:tcPr>
            <w:tcW w:w="3912" w:type="dxa"/>
            <w:gridSpan w:val="3"/>
          </w:tcPr>
          <w:p w:rsidR="00FB60C1" w:rsidRDefault="00FB60C1">
            <w:pPr>
              <w:pStyle w:val="ConsPlusNormal"/>
              <w:jc w:val="both"/>
            </w:pPr>
            <w:r>
              <w:t>Всего по перевозчику</w:t>
            </w:r>
          </w:p>
        </w:tc>
        <w:tc>
          <w:tcPr>
            <w:tcW w:w="1276" w:type="dxa"/>
          </w:tcPr>
          <w:p w:rsidR="00FB60C1" w:rsidRDefault="00FB60C1">
            <w:pPr>
              <w:pStyle w:val="ConsPlusNormal"/>
            </w:pPr>
          </w:p>
        </w:tc>
        <w:tc>
          <w:tcPr>
            <w:tcW w:w="992" w:type="dxa"/>
          </w:tcPr>
          <w:p w:rsidR="00FB60C1" w:rsidRDefault="00FB60C1">
            <w:pPr>
              <w:pStyle w:val="ConsPlusNormal"/>
            </w:pPr>
          </w:p>
        </w:tc>
        <w:tc>
          <w:tcPr>
            <w:tcW w:w="1560" w:type="dxa"/>
          </w:tcPr>
          <w:p w:rsidR="00FB60C1" w:rsidRDefault="00FB60C1">
            <w:pPr>
              <w:pStyle w:val="ConsPlusNormal"/>
            </w:pPr>
          </w:p>
        </w:tc>
        <w:tc>
          <w:tcPr>
            <w:tcW w:w="1559" w:type="dxa"/>
          </w:tcPr>
          <w:p w:rsidR="00FB60C1" w:rsidRDefault="00FB60C1">
            <w:pPr>
              <w:pStyle w:val="ConsPlusNormal"/>
            </w:pPr>
          </w:p>
        </w:tc>
        <w:tc>
          <w:tcPr>
            <w:tcW w:w="2551" w:type="dxa"/>
          </w:tcPr>
          <w:p w:rsidR="00FB60C1" w:rsidRDefault="00FB60C1">
            <w:pPr>
              <w:pStyle w:val="ConsPlusNormal"/>
            </w:pPr>
          </w:p>
        </w:tc>
        <w:tc>
          <w:tcPr>
            <w:tcW w:w="1418" w:type="dxa"/>
          </w:tcPr>
          <w:p w:rsidR="00FB60C1" w:rsidRDefault="00FB60C1">
            <w:pPr>
              <w:pStyle w:val="ConsPlusNormal"/>
            </w:pPr>
          </w:p>
        </w:tc>
        <w:tc>
          <w:tcPr>
            <w:tcW w:w="1276" w:type="dxa"/>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lastRenderedPageBreak/>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3</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ТАРИФОВ НА ПЕРЕВОЗКУ</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8"/>
        <w:gridCol w:w="1276"/>
        <w:gridCol w:w="850"/>
        <w:gridCol w:w="1531"/>
        <w:gridCol w:w="1559"/>
        <w:gridCol w:w="907"/>
        <w:gridCol w:w="907"/>
        <w:gridCol w:w="1558"/>
        <w:gridCol w:w="1558"/>
        <w:gridCol w:w="964"/>
      </w:tblGrid>
      <w:tr w:rsidR="00FB60C1">
        <w:tc>
          <w:tcPr>
            <w:tcW w:w="56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98" w:type="dxa"/>
            <w:vMerge w:val="restart"/>
            <w:vAlign w:val="center"/>
          </w:tcPr>
          <w:p w:rsidR="00FB60C1" w:rsidRDefault="00FB60C1">
            <w:pPr>
              <w:pStyle w:val="ConsPlusNormal"/>
              <w:jc w:val="center"/>
            </w:pPr>
            <w:r>
              <w:t>Наименование показателей</w:t>
            </w:r>
          </w:p>
        </w:tc>
        <w:tc>
          <w:tcPr>
            <w:tcW w:w="1276" w:type="dxa"/>
            <w:vMerge w:val="restart"/>
            <w:vAlign w:val="center"/>
          </w:tcPr>
          <w:p w:rsidR="00FB60C1" w:rsidRDefault="00FB60C1">
            <w:pPr>
              <w:pStyle w:val="ConsPlusNormal"/>
              <w:jc w:val="center"/>
            </w:pPr>
            <w:r>
              <w:t xml:space="preserve">Ед. </w:t>
            </w:r>
            <w:proofErr w:type="spellStart"/>
            <w:r>
              <w:t>изм</w:t>
            </w:r>
            <w:proofErr w:type="spellEnd"/>
            <w:r>
              <w:t>.</w:t>
            </w:r>
          </w:p>
        </w:tc>
        <w:tc>
          <w:tcPr>
            <w:tcW w:w="4847" w:type="dxa"/>
            <w:gridSpan w:val="4"/>
            <w:vAlign w:val="center"/>
          </w:tcPr>
          <w:p w:rsidR="00FB60C1" w:rsidRDefault="00FB60C1">
            <w:pPr>
              <w:pStyle w:val="ConsPlusNormal"/>
              <w:jc w:val="center"/>
            </w:pPr>
            <w:r>
              <w:t>Отчетный период (факт)</w:t>
            </w:r>
          </w:p>
        </w:tc>
        <w:tc>
          <w:tcPr>
            <w:tcW w:w="4987" w:type="dxa"/>
            <w:gridSpan w:val="4"/>
            <w:vAlign w:val="center"/>
          </w:tcPr>
          <w:p w:rsidR="00FB60C1" w:rsidRDefault="00FB60C1">
            <w:pPr>
              <w:pStyle w:val="ConsPlusNormal"/>
              <w:jc w:val="center"/>
            </w:pPr>
            <w:r>
              <w:t>Период регулирования (план)</w:t>
            </w:r>
          </w:p>
        </w:tc>
      </w:tr>
      <w:tr w:rsidR="00FB60C1">
        <w:tc>
          <w:tcPr>
            <w:tcW w:w="567" w:type="dxa"/>
            <w:vMerge/>
          </w:tcPr>
          <w:p w:rsidR="00FB60C1" w:rsidRDefault="00FB60C1"/>
        </w:tc>
        <w:tc>
          <w:tcPr>
            <w:tcW w:w="3798" w:type="dxa"/>
            <w:vMerge/>
          </w:tcPr>
          <w:p w:rsidR="00FB60C1" w:rsidRDefault="00FB60C1"/>
        </w:tc>
        <w:tc>
          <w:tcPr>
            <w:tcW w:w="1276" w:type="dxa"/>
            <w:vMerge/>
          </w:tcPr>
          <w:p w:rsidR="00FB60C1" w:rsidRDefault="00FB60C1"/>
        </w:tc>
        <w:tc>
          <w:tcPr>
            <w:tcW w:w="850" w:type="dxa"/>
            <w:vMerge w:val="restart"/>
            <w:vAlign w:val="center"/>
          </w:tcPr>
          <w:p w:rsidR="00FB60C1" w:rsidRDefault="00FB60C1">
            <w:pPr>
              <w:pStyle w:val="ConsPlusNormal"/>
              <w:jc w:val="center"/>
            </w:pPr>
            <w:r>
              <w:t>всего по перевозчику</w:t>
            </w:r>
          </w:p>
        </w:tc>
        <w:tc>
          <w:tcPr>
            <w:tcW w:w="3997" w:type="dxa"/>
            <w:gridSpan w:val="3"/>
            <w:vAlign w:val="center"/>
          </w:tcPr>
          <w:p w:rsidR="00FB60C1" w:rsidRDefault="00FB60C1">
            <w:pPr>
              <w:pStyle w:val="ConsPlusNormal"/>
              <w:jc w:val="center"/>
            </w:pPr>
            <w:r>
              <w:t>в том числе:</w:t>
            </w:r>
          </w:p>
        </w:tc>
        <w:tc>
          <w:tcPr>
            <w:tcW w:w="907" w:type="dxa"/>
            <w:vMerge w:val="restart"/>
            <w:vAlign w:val="center"/>
          </w:tcPr>
          <w:p w:rsidR="00FB60C1" w:rsidRDefault="00FB60C1">
            <w:pPr>
              <w:pStyle w:val="ConsPlusNormal"/>
              <w:jc w:val="center"/>
            </w:pPr>
            <w:r>
              <w:t>всего по перевозчику</w:t>
            </w:r>
          </w:p>
        </w:tc>
        <w:tc>
          <w:tcPr>
            <w:tcW w:w="4080" w:type="dxa"/>
            <w:gridSpan w:val="3"/>
            <w:vAlign w:val="center"/>
          </w:tcPr>
          <w:p w:rsidR="00FB60C1" w:rsidRDefault="00FB60C1">
            <w:pPr>
              <w:pStyle w:val="ConsPlusNormal"/>
              <w:jc w:val="center"/>
            </w:pPr>
            <w:r>
              <w:t>в том числе:</w:t>
            </w:r>
          </w:p>
        </w:tc>
      </w:tr>
      <w:tr w:rsidR="00FB60C1">
        <w:tc>
          <w:tcPr>
            <w:tcW w:w="567" w:type="dxa"/>
            <w:vMerge/>
          </w:tcPr>
          <w:p w:rsidR="00FB60C1" w:rsidRDefault="00FB60C1"/>
        </w:tc>
        <w:tc>
          <w:tcPr>
            <w:tcW w:w="3798" w:type="dxa"/>
            <w:vMerge/>
          </w:tcPr>
          <w:p w:rsidR="00FB60C1" w:rsidRDefault="00FB60C1"/>
        </w:tc>
        <w:tc>
          <w:tcPr>
            <w:tcW w:w="1276" w:type="dxa"/>
            <w:vMerge/>
          </w:tcPr>
          <w:p w:rsidR="00FB60C1" w:rsidRDefault="00FB60C1"/>
        </w:tc>
        <w:tc>
          <w:tcPr>
            <w:tcW w:w="850" w:type="dxa"/>
            <w:vMerge/>
          </w:tcPr>
          <w:p w:rsidR="00FB60C1" w:rsidRDefault="00FB60C1"/>
        </w:tc>
        <w:tc>
          <w:tcPr>
            <w:tcW w:w="3090" w:type="dxa"/>
            <w:gridSpan w:val="2"/>
            <w:vAlign w:val="center"/>
          </w:tcPr>
          <w:p w:rsidR="00FB60C1" w:rsidRDefault="00FB60C1">
            <w:pPr>
              <w:pStyle w:val="ConsPlusNormal"/>
              <w:jc w:val="center"/>
            </w:pPr>
            <w:r>
              <w:t>регулярные перевозки по межмуниципальным маршрутам регулярных перевозок</w:t>
            </w:r>
          </w:p>
        </w:tc>
        <w:tc>
          <w:tcPr>
            <w:tcW w:w="907" w:type="dxa"/>
            <w:vMerge w:val="restart"/>
            <w:vAlign w:val="center"/>
          </w:tcPr>
          <w:p w:rsidR="00FB60C1" w:rsidRDefault="00FB60C1">
            <w:pPr>
              <w:pStyle w:val="ConsPlusNormal"/>
              <w:jc w:val="center"/>
            </w:pPr>
            <w:r>
              <w:t>прочая деятельность</w:t>
            </w:r>
          </w:p>
        </w:tc>
        <w:tc>
          <w:tcPr>
            <w:tcW w:w="907" w:type="dxa"/>
            <w:vMerge/>
          </w:tcPr>
          <w:p w:rsidR="00FB60C1" w:rsidRDefault="00FB60C1"/>
        </w:tc>
        <w:tc>
          <w:tcPr>
            <w:tcW w:w="3116" w:type="dxa"/>
            <w:gridSpan w:val="2"/>
            <w:vMerge w:val="restart"/>
            <w:vAlign w:val="center"/>
          </w:tcPr>
          <w:p w:rsidR="00FB60C1" w:rsidRDefault="00FB60C1">
            <w:pPr>
              <w:pStyle w:val="ConsPlusNormal"/>
              <w:jc w:val="center"/>
            </w:pPr>
            <w:r>
              <w:t>регулярные перевозки по межмуниципальным маршрутам регулярных перевозок</w:t>
            </w:r>
          </w:p>
        </w:tc>
        <w:tc>
          <w:tcPr>
            <w:tcW w:w="964" w:type="dxa"/>
            <w:vMerge w:val="restart"/>
            <w:vAlign w:val="center"/>
          </w:tcPr>
          <w:p w:rsidR="00FB60C1" w:rsidRDefault="00FB60C1">
            <w:pPr>
              <w:pStyle w:val="ConsPlusNormal"/>
              <w:jc w:val="center"/>
            </w:pPr>
            <w:r>
              <w:t>прочая деятельность</w:t>
            </w:r>
          </w:p>
        </w:tc>
      </w:tr>
      <w:tr w:rsidR="00FB60C1">
        <w:trPr>
          <w:trHeight w:val="276"/>
        </w:trPr>
        <w:tc>
          <w:tcPr>
            <w:tcW w:w="567" w:type="dxa"/>
            <w:vMerge/>
          </w:tcPr>
          <w:p w:rsidR="00FB60C1" w:rsidRDefault="00FB60C1"/>
        </w:tc>
        <w:tc>
          <w:tcPr>
            <w:tcW w:w="3798" w:type="dxa"/>
            <w:vMerge/>
          </w:tcPr>
          <w:p w:rsidR="00FB60C1" w:rsidRDefault="00FB60C1"/>
        </w:tc>
        <w:tc>
          <w:tcPr>
            <w:tcW w:w="1276" w:type="dxa"/>
            <w:vMerge/>
          </w:tcPr>
          <w:p w:rsidR="00FB60C1" w:rsidRDefault="00FB60C1"/>
        </w:tc>
        <w:tc>
          <w:tcPr>
            <w:tcW w:w="850" w:type="dxa"/>
            <w:vMerge/>
          </w:tcPr>
          <w:p w:rsidR="00FB60C1" w:rsidRDefault="00FB60C1"/>
        </w:tc>
        <w:tc>
          <w:tcPr>
            <w:tcW w:w="1531" w:type="dxa"/>
            <w:vMerge w:val="restart"/>
            <w:vAlign w:val="center"/>
          </w:tcPr>
          <w:p w:rsidR="00FB60C1" w:rsidRDefault="00FB60C1">
            <w:pPr>
              <w:pStyle w:val="ConsPlusNormal"/>
              <w:jc w:val="center"/>
            </w:pPr>
            <w:r>
              <w:t>пригородное сообщение</w:t>
            </w:r>
          </w:p>
        </w:tc>
        <w:tc>
          <w:tcPr>
            <w:tcW w:w="1559" w:type="dxa"/>
            <w:vMerge w:val="restart"/>
            <w:vAlign w:val="center"/>
          </w:tcPr>
          <w:p w:rsidR="00FB60C1" w:rsidRDefault="00FB60C1">
            <w:pPr>
              <w:pStyle w:val="ConsPlusNormal"/>
              <w:jc w:val="center"/>
            </w:pPr>
            <w:r>
              <w:t>междугородное сообщение</w:t>
            </w:r>
          </w:p>
        </w:tc>
        <w:tc>
          <w:tcPr>
            <w:tcW w:w="907" w:type="dxa"/>
            <w:vMerge/>
          </w:tcPr>
          <w:p w:rsidR="00FB60C1" w:rsidRDefault="00FB60C1"/>
        </w:tc>
        <w:tc>
          <w:tcPr>
            <w:tcW w:w="907" w:type="dxa"/>
            <w:vMerge/>
          </w:tcPr>
          <w:p w:rsidR="00FB60C1" w:rsidRDefault="00FB60C1"/>
        </w:tc>
        <w:tc>
          <w:tcPr>
            <w:tcW w:w="3116" w:type="dxa"/>
            <w:gridSpan w:val="2"/>
            <w:vMerge/>
          </w:tcPr>
          <w:p w:rsidR="00FB60C1" w:rsidRDefault="00FB60C1"/>
        </w:tc>
        <w:tc>
          <w:tcPr>
            <w:tcW w:w="964" w:type="dxa"/>
            <w:vMerge/>
          </w:tcPr>
          <w:p w:rsidR="00FB60C1" w:rsidRDefault="00FB60C1"/>
        </w:tc>
      </w:tr>
      <w:tr w:rsidR="00FB60C1">
        <w:tc>
          <w:tcPr>
            <w:tcW w:w="567" w:type="dxa"/>
            <w:vMerge/>
          </w:tcPr>
          <w:p w:rsidR="00FB60C1" w:rsidRDefault="00FB60C1"/>
        </w:tc>
        <w:tc>
          <w:tcPr>
            <w:tcW w:w="3798" w:type="dxa"/>
            <w:vMerge/>
          </w:tcPr>
          <w:p w:rsidR="00FB60C1" w:rsidRDefault="00FB60C1"/>
        </w:tc>
        <w:tc>
          <w:tcPr>
            <w:tcW w:w="1276" w:type="dxa"/>
            <w:vMerge/>
          </w:tcPr>
          <w:p w:rsidR="00FB60C1" w:rsidRDefault="00FB60C1"/>
        </w:tc>
        <w:tc>
          <w:tcPr>
            <w:tcW w:w="850" w:type="dxa"/>
            <w:vMerge/>
          </w:tcPr>
          <w:p w:rsidR="00FB60C1" w:rsidRDefault="00FB60C1"/>
        </w:tc>
        <w:tc>
          <w:tcPr>
            <w:tcW w:w="1531" w:type="dxa"/>
            <w:vMerge/>
          </w:tcPr>
          <w:p w:rsidR="00FB60C1" w:rsidRDefault="00FB60C1"/>
        </w:tc>
        <w:tc>
          <w:tcPr>
            <w:tcW w:w="1559" w:type="dxa"/>
            <w:vMerge/>
          </w:tcPr>
          <w:p w:rsidR="00FB60C1" w:rsidRDefault="00FB60C1"/>
        </w:tc>
        <w:tc>
          <w:tcPr>
            <w:tcW w:w="907" w:type="dxa"/>
            <w:vMerge/>
          </w:tcPr>
          <w:p w:rsidR="00FB60C1" w:rsidRDefault="00FB60C1"/>
        </w:tc>
        <w:tc>
          <w:tcPr>
            <w:tcW w:w="907" w:type="dxa"/>
            <w:vMerge/>
          </w:tcPr>
          <w:p w:rsidR="00FB60C1" w:rsidRDefault="00FB60C1"/>
        </w:tc>
        <w:tc>
          <w:tcPr>
            <w:tcW w:w="1558" w:type="dxa"/>
            <w:vAlign w:val="center"/>
          </w:tcPr>
          <w:p w:rsidR="00FB60C1" w:rsidRDefault="00FB60C1">
            <w:pPr>
              <w:pStyle w:val="ConsPlusNormal"/>
              <w:jc w:val="center"/>
            </w:pPr>
            <w:r>
              <w:t>пригородное сообщение</w:t>
            </w:r>
          </w:p>
        </w:tc>
        <w:tc>
          <w:tcPr>
            <w:tcW w:w="1558" w:type="dxa"/>
            <w:vAlign w:val="center"/>
          </w:tcPr>
          <w:p w:rsidR="00FB60C1" w:rsidRDefault="00FB60C1">
            <w:pPr>
              <w:pStyle w:val="ConsPlusNormal"/>
              <w:jc w:val="center"/>
            </w:pPr>
            <w:r>
              <w:t>междугородное сообщение</w:t>
            </w:r>
          </w:p>
        </w:tc>
        <w:tc>
          <w:tcPr>
            <w:tcW w:w="964" w:type="dxa"/>
            <w:vMerge/>
          </w:tcPr>
          <w:p w:rsidR="00FB60C1" w:rsidRDefault="00FB60C1"/>
        </w:tc>
      </w:tr>
      <w:tr w:rsidR="00FB60C1">
        <w:tc>
          <w:tcPr>
            <w:tcW w:w="567" w:type="dxa"/>
            <w:vAlign w:val="center"/>
          </w:tcPr>
          <w:p w:rsidR="00FB60C1" w:rsidRDefault="00FB60C1">
            <w:pPr>
              <w:pStyle w:val="ConsPlusNormal"/>
              <w:jc w:val="center"/>
            </w:pPr>
            <w:r>
              <w:t>1</w:t>
            </w:r>
          </w:p>
        </w:tc>
        <w:tc>
          <w:tcPr>
            <w:tcW w:w="3798" w:type="dxa"/>
            <w:vAlign w:val="center"/>
          </w:tcPr>
          <w:p w:rsidR="00FB60C1" w:rsidRDefault="00FB60C1">
            <w:pPr>
              <w:pStyle w:val="ConsPlusNormal"/>
              <w:jc w:val="center"/>
            </w:pPr>
            <w:r>
              <w:t>2</w:t>
            </w:r>
          </w:p>
        </w:tc>
        <w:tc>
          <w:tcPr>
            <w:tcW w:w="1276" w:type="dxa"/>
            <w:vAlign w:val="center"/>
          </w:tcPr>
          <w:p w:rsidR="00FB60C1" w:rsidRDefault="00FB60C1">
            <w:pPr>
              <w:pStyle w:val="ConsPlusNormal"/>
              <w:jc w:val="center"/>
            </w:pPr>
            <w:r>
              <w:t>3</w:t>
            </w:r>
          </w:p>
        </w:tc>
        <w:tc>
          <w:tcPr>
            <w:tcW w:w="850" w:type="dxa"/>
            <w:vAlign w:val="center"/>
          </w:tcPr>
          <w:p w:rsidR="00FB60C1" w:rsidRDefault="00FB60C1">
            <w:pPr>
              <w:pStyle w:val="ConsPlusNormal"/>
              <w:jc w:val="center"/>
            </w:pPr>
            <w:r>
              <w:t>4</w:t>
            </w:r>
          </w:p>
        </w:tc>
        <w:tc>
          <w:tcPr>
            <w:tcW w:w="1531" w:type="dxa"/>
            <w:vAlign w:val="center"/>
          </w:tcPr>
          <w:p w:rsidR="00FB60C1" w:rsidRDefault="00FB60C1">
            <w:pPr>
              <w:pStyle w:val="ConsPlusNormal"/>
              <w:jc w:val="center"/>
            </w:pPr>
            <w:r>
              <w:t>5</w:t>
            </w:r>
          </w:p>
        </w:tc>
        <w:tc>
          <w:tcPr>
            <w:tcW w:w="1559" w:type="dxa"/>
            <w:vAlign w:val="center"/>
          </w:tcPr>
          <w:p w:rsidR="00FB60C1" w:rsidRDefault="00FB60C1">
            <w:pPr>
              <w:pStyle w:val="ConsPlusNormal"/>
              <w:jc w:val="center"/>
            </w:pPr>
            <w:r>
              <w:t>6</w:t>
            </w:r>
          </w:p>
        </w:tc>
        <w:tc>
          <w:tcPr>
            <w:tcW w:w="907" w:type="dxa"/>
            <w:vAlign w:val="center"/>
          </w:tcPr>
          <w:p w:rsidR="00FB60C1" w:rsidRDefault="00FB60C1">
            <w:pPr>
              <w:pStyle w:val="ConsPlusNormal"/>
              <w:jc w:val="center"/>
            </w:pPr>
            <w:r>
              <w:t>7</w:t>
            </w:r>
          </w:p>
        </w:tc>
        <w:tc>
          <w:tcPr>
            <w:tcW w:w="907" w:type="dxa"/>
            <w:vAlign w:val="center"/>
          </w:tcPr>
          <w:p w:rsidR="00FB60C1" w:rsidRDefault="00FB60C1">
            <w:pPr>
              <w:pStyle w:val="ConsPlusNormal"/>
              <w:jc w:val="center"/>
            </w:pPr>
            <w:r>
              <w:t>8</w:t>
            </w:r>
          </w:p>
        </w:tc>
        <w:tc>
          <w:tcPr>
            <w:tcW w:w="1558" w:type="dxa"/>
            <w:vAlign w:val="center"/>
          </w:tcPr>
          <w:p w:rsidR="00FB60C1" w:rsidRDefault="00FB60C1">
            <w:pPr>
              <w:pStyle w:val="ConsPlusNormal"/>
              <w:jc w:val="center"/>
            </w:pPr>
            <w:r>
              <w:t>9</w:t>
            </w:r>
          </w:p>
        </w:tc>
        <w:tc>
          <w:tcPr>
            <w:tcW w:w="1558" w:type="dxa"/>
            <w:vAlign w:val="center"/>
          </w:tcPr>
          <w:p w:rsidR="00FB60C1" w:rsidRDefault="00FB60C1">
            <w:pPr>
              <w:pStyle w:val="ConsPlusNormal"/>
              <w:jc w:val="center"/>
            </w:pPr>
            <w:r>
              <w:t>10</w:t>
            </w:r>
          </w:p>
        </w:tc>
        <w:tc>
          <w:tcPr>
            <w:tcW w:w="964" w:type="dxa"/>
            <w:vAlign w:val="center"/>
          </w:tcPr>
          <w:p w:rsidR="00FB60C1" w:rsidRDefault="00FB60C1">
            <w:pPr>
              <w:pStyle w:val="ConsPlusNormal"/>
              <w:jc w:val="center"/>
            </w:pPr>
            <w:r>
              <w:t>11</w:t>
            </w: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Перевезено пассажиров</w:t>
            </w:r>
          </w:p>
        </w:tc>
        <w:tc>
          <w:tcPr>
            <w:tcW w:w="1276" w:type="dxa"/>
            <w:vAlign w:val="center"/>
          </w:tcPr>
          <w:p w:rsidR="00FB60C1" w:rsidRDefault="00FB60C1">
            <w:pPr>
              <w:pStyle w:val="ConsPlusNormal"/>
              <w:jc w:val="center"/>
            </w:pPr>
            <w:r>
              <w:t>тыс. чел</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Пассажирооборот</w:t>
            </w:r>
          </w:p>
        </w:tc>
        <w:tc>
          <w:tcPr>
            <w:tcW w:w="1276" w:type="dxa"/>
            <w:vAlign w:val="center"/>
          </w:tcPr>
          <w:p w:rsidR="00FB60C1" w:rsidRDefault="00FB60C1">
            <w:pPr>
              <w:pStyle w:val="ConsPlusNormal"/>
              <w:jc w:val="center"/>
            </w:pPr>
            <w:r>
              <w:t>тыс. пасс</w:t>
            </w:r>
            <w:proofErr w:type="gramStart"/>
            <w:r>
              <w:t>.</w:t>
            </w:r>
            <w:proofErr w:type="gramEnd"/>
            <w:r>
              <w:t xml:space="preserve"> </w:t>
            </w:r>
            <w:proofErr w:type="gramStart"/>
            <w:r>
              <w:t>к</w:t>
            </w:r>
            <w:proofErr w:type="gramEnd"/>
            <w:r>
              <w:t>м</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proofErr w:type="spellStart"/>
            <w:r>
              <w:t>Машиночасы</w:t>
            </w:r>
            <w:proofErr w:type="spellEnd"/>
            <w:r>
              <w:t xml:space="preserve"> на линии</w:t>
            </w:r>
          </w:p>
        </w:tc>
        <w:tc>
          <w:tcPr>
            <w:tcW w:w="1276" w:type="dxa"/>
            <w:vAlign w:val="center"/>
          </w:tcPr>
          <w:p w:rsidR="00FB60C1" w:rsidRDefault="00FB60C1">
            <w:pPr>
              <w:pStyle w:val="ConsPlusNormal"/>
              <w:jc w:val="center"/>
            </w:pPr>
            <w:r>
              <w:t>тыс. час.</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Пробег подвижного состава</w:t>
            </w:r>
          </w:p>
        </w:tc>
        <w:tc>
          <w:tcPr>
            <w:tcW w:w="1276" w:type="dxa"/>
            <w:vAlign w:val="center"/>
          </w:tcPr>
          <w:p w:rsidR="00FB60C1" w:rsidRDefault="00FB60C1">
            <w:pPr>
              <w:pStyle w:val="ConsPlusNormal"/>
              <w:jc w:val="center"/>
            </w:pPr>
            <w:r>
              <w:t>тыс. км</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Выполнено рейсов</w:t>
            </w:r>
          </w:p>
        </w:tc>
        <w:tc>
          <w:tcPr>
            <w:tcW w:w="1276" w:type="dxa"/>
            <w:vAlign w:val="center"/>
          </w:tcPr>
          <w:p w:rsidR="00FB60C1" w:rsidRDefault="00FB60C1">
            <w:pPr>
              <w:pStyle w:val="ConsPlusNormal"/>
              <w:jc w:val="center"/>
            </w:pPr>
            <w:r>
              <w:t>ед.</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Пробег</w:t>
            </w:r>
          </w:p>
        </w:tc>
        <w:tc>
          <w:tcPr>
            <w:tcW w:w="1276" w:type="dxa"/>
            <w:vAlign w:val="center"/>
          </w:tcPr>
          <w:p w:rsidR="00FB60C1" w:rsidRDefault="00FB60C1">
            <w:pPr>
              <w:pStyle w:val="ConsPlusNormal"/>
              <w:jc w:val="center"/>
            </w:pPr>
            <w:r>
              <w:t>тыс. км</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Доходы</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Расходы на перевозки:</w:t>
            </w:r>
          </w:p>
        </w:tc>
        <w:tc>
          <w:tcPr>
            <w:tcW w:w="1276" w:type="dxa"/>
            <w:vAlign w:val="center"/>
          </w:tcPr>
          <w:p w:rsidR="00FB60C1" w:rsidRDefault="00FB60C1">
            <w:pPr>
              <w:pStyle w:val="ConsPlusNormal"/>
            </w:pP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1.</w:t>
            </w:r>
          </w:p>
        </w:tc>
        <w:tc>
          <w:tcPr>
            <w:tcW w:w="3798" w:type="dxa"/>
            <w:vAlign w:val="center"/>
          </w:tcPr>
          <w:p w:rsidR="00FB60C1" w:rsidRDefault="00FB60C1">
            <w:pPr>
              <w:pStyle w:val="ConsPlusNormal"/>
            </w:pPr>
            <w:r>
              <w:t>Фонд оплаты труда водителей и кондукторов</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2.</w:t>
            </w:r>
          </w:p>
        </w:tc>
        <w:tc>
          <w:tcPr>
            <w:tcW w:w="3798" w:type="dxa"/>
            <w:vAlign w:val="center"/>
          </w:tcPr>
          <w:p w:rsidR="00FB60C1" w:rsidRDefault="00FB60C1">
            <w:pPr>
              <w:pStyle w:val="ConsPlusNormal"/>
            </w:pPr>
            <w:r>
              <w:t>Отчисления на социальные нужды</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3.</w:t>
            </w:r>
          </w:p>
        </w:tc>
        <w:tc>
          <w:tcPr>
            <w:tcW w:w="3798" w:type="dxa"/>
            <w:vAlign w:val="center"/>
          </w:tcPr>
          <w:p w:rsidR="00FB60C1" w:rsidRDefault="00FB60C1">
            <w:pPr>
              <w:pStyle w:val="ConsPlusNormal"/>
            </w:pPr>
            <w:r>
              <w:t>Топливо автомобильное</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4.</w:t>
            </w:r>
          </w:p>
        </w:tc>
        <w:tc>
          <w:tcPr>
            <w:tcW w:w="3798" w:type="dxa"/>
            <w:vAlign w:val="center"/>
          </w:tcPr>
          <w:p w:rsidR="00FB60C1" w:rsidRDefault="00FB60C1">
            <w:pPr>
              <w:pStyle w:val="ConsPlusNormal"/>
            </w:pPr>
            <w:r>
              <w:t>Смазочные материалы</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5.</w:t>
            </w:r>
          </w:p>
        </w:tc>
        <w:tc>
          <w:tcPr>
            <w:tcW w:w="3798" w:type="dxa"/>
            <w:vAlign w:val="center"/>
          </w:tcPr>
          <w:p w:rsidR="00FB60C1" w:rsidRDefault="00FB60C1">
            <w:pPr>
              <w:pStyle w:val="ConsPlusNormal"/>
            </w:pPr>
            <w:r>
              <w:t>Затраты на техническое обслуживание и текущий ремонт</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5.1.</w:t>
            </w:r>
          </w:p>
        </w:tc>
        <w:tc>
          <w:tcPr>
            <w:tcW w:w="3798" w:type="dxa"/>
            <w:vAlign w:val="center"/>
          </w:tcPr>
          <w:p w:rsidR="00FB60C1" w:rsidRDefault="00FB60C1">
            <w:pPr>
              <w:pStyle w:val="ConsPlusNormal"/>
            </w:pPr>
            <w:r>
              <w:t>Заработная плата ремонтного персонала с отчислениями</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5.2.</w:t>
            </w:r>
          </w:p>
        </w:tc>
        <w:tc>
          <w:tcPr>
            <w:tcW w:w="3798" w:type="dxa"/>
            <w:vAlign w:val="center"/>
          </w:tcPr>
          <w:p w:rsidR="00FB60C1" w:rsidRDefault="00FB60C1">
            <w:pPr>
              <w:pStyle w:val="ConsPlusNormal"/>
            </w:pPr>
            <w:r>
              <w:t>Материальные затраты на ремонт</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5.3.</w:t>
            </w:r>
          </w:p>
        </w:tc>
        <w:tc>
          <w:tcPr>
            <w:tcW w:w="3798" w:type="dxa"/>
            <w:vAlign w:val="center"/>
          </w:tcPr>
          <w:p w:rsidR="00FB60C1" w:rsidRDefault="00FB60C1">
            <w:pPr>
              <w:pStyle w:val="ConsPlusNormal"/>
            </w:pPr>
            <w:r>
              <w:t>Услуги сторонних организаций по ремонту транспортных средств</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6.</w:t>
            </w:r>
          </w:p>
        </w:tc>
        <w:tc>
          <w:tcPr>
            <w:tcW w:w="3798" w:type="dxa"/>
            <w:vAlign w:val="center"/>
          </w:tcPr>
          <w:p w:rsidR="00FB60C1" w:rsidRDefault="00FB60C1">
            <w:pPr>
              <w:pStyle w:val="ConsPlusNormal"/>
            </w:pPr>
            <w:r>
              <w:t>Износ автошин</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7.</w:t>
            </w:r>
          </w:p>
        </w:tc>
        <w:tc>
          <w:tcPr>
            <w:tcW w:w="3798" w:type="dxa"/>
            <w:vAlign w:val="center"/>
          </w:tcPr>
          <w:p w:rsidR="00FB60C1" w:rsidRDefault="00FB60C1">
            <w:pPr>
              <w:pStyle w:val="ConsPlusNormal"/>
            </w:pPr>
            <w:r>
              <w:t>Амортизационные отчисления</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8.</w:t>
            </w:r>
          </w:p>
        </w:tc>
        <w:tc>
          <w:tcPr>
            <w:tcW w:w="3798" w:type="dxa"/>
            <w:vAlign w:val="center"/>
          </w:tcPr>
          <w:p w:rsidR="00FB60C1" w:rsidRDefault="00FB60C1">
            <w:pPr>
              <w:pStyle w:val="ConsPlusNormal"/>
            </w:pPr>
            <w:r>
              <w:t>Общехозяйственные, прочие расходы</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jc w:val="center"/>
            </w:pPr>
            <w:r>
              <w:t>9.</w:t>
            </w:r>
          </w:p>
        </w:tc>
        <w:tc>
          <w:tcPr>
            <w:tcW w:w="3798" w:type="dxa"/>
            <w:vAlign w:val="center"/>
          </w:tcPr>
          <w:p w:rsidR="00FB60C1" w:rsidRDefault="00FB60C1">
            <w:pPr>
              <w:pStyle w:val="ConsPlusNormal"/>
            </w:pPr>
            <w:r>
              <w:t>Затраты всего</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Прибыль</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Необходимая валовая выручка</w:t>
            </w:r>
          </w:p>
        </w:tc>
        <w:tc>
          <w:tcPr>
            <w:tcW w:w="1276" w:type="dxa"/>
            <w:vAlign w:val="center"/>
          </w:tcPr>
          <w:p w:rsidR="00FB60C1" w:rsidRDefault="00FB60C1">
            <w:pPr>
              <w:pStyle w:val="ConsPlusNormal"/>
              <w:jc w:val="center"/>
            </w:pPr>
            <w:r>
              <w:t>тыс. руб.</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r w:rsidR="00FB60C1">
        <w:tc>
          <w:tcPr>
            <w:tcW w:w="567" w:type="dxa"/>
            <w:vAlign w:val="center"/>
          </w:tcPr>
          <w:p w:rsidR="00FB60C1" w:rsidRDefault="00FB60C1">
            <w:pPr>
              <w:pStyle w:val="ConsPlusNormal"/>
            </w:pPr>
          </w:p>
        </w:tc>
        <w:tc>
          <w:tcPr>
            <w:tcW w:w="3798" w:type="dxa"/>
            <w:vAlign w:val="center"/>
          </w:tcPr>
          <w:p w:rsidR="00FB60C1" w:rsidRDefault="00FB60C1">
            <w:pPr>
              <w:pStyle w:val="ConsPlusNormal"/>
            </w:pPr>
            <w:r>
              <w:t>Размер тарифа</w:t>
            </w:r>
          </w:p>
        </w:tc>
        <w:tc>
          <w:tcPr>
            <w:tcW w:w="1276" w:type="dxa"/>
            <w:vAlign w:val="center"/>
          </w:tcPr>
          <w:p w:rsidR="00FB60C1" w:rsidRDefault="00FB60C1">
            <w:pPr>
              <w:pStyle w:val="ConsPlusNormal"/>
              <w:jc w:val="center"/>
            </w:pPr>
            <w:r>
              <w:t>руб./пасс</w:t>
            </w:r>
            <w:proofErr w:type="gramStart"/>
            <w:r>
              <w:t>.</w:t>
            </w:r>
            <w:proofErr w:type="gramEnd"/>
            <w:r>
              <w:t xml:space="preserve"> </w:t>
            </w:r>
            <w:proofErr w:type="gramStart"/>
            <w:r>
              <w:t>к</w:t>
            </w:r>
            <w:proofErr w:type="gramEnd"/>
            <w:r>
              <w:t>м</w:t>
            </w:r>
          </w:p>
        </w:tc>
        <w:tc>
          <w:tcPr>
            <w:tcW w:w="850" w:type="dxa"/>
            <w:vAlign w:val="center"/>
          </w:tcPr>
          <w:p w:rsidR="00FB60C1" w:rsidRDefault="00FB60C1">
            <w:pPr>
              <w:pStyle w:val="ConsPlusNormal"/>
            </w:pPr>
          </w:p>
        </w:tc>
        <w:tc>
          <w:tcPr>
            <w:tcW w:w="1531" w:type="dxa"/>
            <w:vAlign w:val="center"/>
          </w:tcPr>
          <w:p w:rsidR="00FB60C1" w:rsidRDefault="00FB60C1">
            <w:pPr>
              <w:pStyle w:val="ConsPlusNormal"/>
            </w:pPr>
          </w:p>
        </w:tc>
        <w:tc>
          <w:tcPr>
            <w:tcW w:w="1559" w:type="dxa"/>
            <w:vAlign w:val="center"/>
          </w:tcPr>
          <w:p w:rsidR="00FB60C1" w:rsidRDefault="00FB60C1">
            <w:pPr>
              <w:pStyle w:val="ConsPlusNormal"/>
            </w:pPr>
          </w:p>
        </w:tc>
        <w:tc>
          <w:tcPr>
            <w:tcW w:w="907" w:type="dxa"/>
            <w:vAlign w:val="center"/>
          </w:tcPr>
          <w:p w:rsidR="00FB60C1" w:rsidRDefault="00FB60C1">
            <w:pPr>
              <w:pStyle w:val="ConsPlusNormal"/>
            </w:pPr>
          </w:p>
        </w:tc>
        <w:tc>
          <w:tcPr>
            <w:tcW w:w="907" w:type="dxa"/>
            <w:vAlign w:val="center"/>
          </w:tcPr>
          <w:p w:rsidR="00FB60C1" w:rsidRDefault="00FB60C1">
            <w:pPr>
              <w:pStyle w:val="ConsPlusNormal"/>
            </w:pPr>
          </w:p>
        </w:tc>
        <w:tc>
          <w:tcPr>
            <w:tcW w:w="1558" w:type="dxa"/>
            <w:vAlign w:val="center"/>
          </w:tcPr>
          <w:p w:rsidR="00FB60C1" w:rsidRDefault="00FB60C1">
            <w:pPr>
              <w:pStyle w:val="ConsPlusNormal"/>
            </w:pPr>
          </w:p>
        </w:tc>
        <w:tc>
          <w:tcPr>
            <w:tcW w:w="1558" w:type="dxa"/>
            <w:vAlign w:val="center"/>
          </w:tcPr>
          <w:p w:rsidR="00FB60C1" w:rsidRDefault="00FB60C1">
            <w:pPr>
              <w:pStyle w:val="ConsPlusNormal"/>
            </w:pPr>
          </w:p>
        </w:tc>
        <w:tc>
          <w:tcPr>
            <w:tcW w:w="964" w:type="dxa"/>
            <w:vAlign w:val="center"/>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4</w:t>
      </w:r>
    </w:p>
    <w:p w:rsidR="00FB60C1" w:rsidRDefault="00FB60C1">
      <w:pPr>
        <w:pStyle w:val="ConsPlusNormal"/>
        <w:jc w:val="both"/>
      </w:pPr>
    </w:p>
    <w:p w:rsidR="00FB60C1" w:rsidRDefault="00FB60C1">
      <w:pPr>
        <w:pStyle w:val="ConsPlusNormal"/>
        <w:jc w:val="center"/>
      </w:pPr>
      <w:r>
        <w:t>РАСЧЕТ ПАССАЖИРООБОРОТА</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701"/>
        <w:gridCol w:w="1559"/>
        <w:gridCol w:w="1417"/>
        <w:gridCol w:w="1304"/>
        <w:gridCol w:w="1417"/>
        <w:gridCol w:w="1531"/>
        <w:gridCol w:w="1304"/>
      </w:tblGrid>
      <w:tr w:rsidR="00FB60C1">
        <w:tc>
          <w:tcPr>
            <w:tcW w:w="56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vMerge w:val="restart"/>
            <w:vAlign w:val="center"/>
          </w:tcPr>
          <w:p w:rsidR="00FB60C1" w:rsidRDefault="00FB60C1">
            <w:pPr>
              <w:pStyle w:val="ConsPlusNormal"/>
              <w:jc w:val="center"/>
            </w:pPr>
            <w:r>
              <w:t>Номер маршрута</w:t>
            </w:r>
          </w:p>
        </w:tc>
        <w:tc>
          <w:tcPr>
            <w:tcW w:w="1701" w:type="dxa"/>
            <w:vMerge w:val="restart"/>
            <w:vAlign w:val="center"/>
          </w:tcPr>
          <w:p w:rsidR="00FB60C1" w:rsidRDefault="00FB60C1">
            <w:pPr>
              <w:pStyle w:val="ConsPlusNormal"/>
              <w:jc w:val="center"/>
            </w:pPr>
            <w:r>
              <w:t>Марка транспортных средств</w:t>
            </w:r>
          </w:p>
        </w:tc>
        <w:tc>
          <w:tcPr>
            <w:tcW w:w="1559" w:type="dxa"/>
            <w:vMerge w:val="restart"/>
            <w:vAlign w:val="center"/>
          </w:tcPr>
          <w:p w:rsidR="00FB60C1" w:rsidRDefault="00FB60C1">
            <w:pPr>
              <w:pStyle w:val="ConsPlusNormal"/>
              <w:jc w:val="center"/>
            </w:pPr>
            <w:r>
              <w:t>Вместимость (чел.)</w:t>
            </w:r>
          </w:p>
        </w:tc>
        <w:tc>
          <w:tcPr>
            <w:tcW w:w="2721" w:type="dxa"/>
            <w:gridSpan w:val="2"/>
            <w:vAlign w:val="center"/>
          </w:tcPr>
          <w:p w:rsidR="00FB60C1" w:rsidRDefault="00FB60C1">
            <w:pPr>
              <w:pStyle w:val="ConsPlusNormal"/>
              <w:jc w:val="center"/>
            </w:pPr>
            <w:r>
              <w:t>Отчетный период (факт)</w:t>
            </w:r>
          </w:p>
        </w:tc>
        <w:tc>
          <w:tcPr>
            <w:tcW w:w="4252" w:type="dxa"/>
            <w:gridSpan w:val="3"/>
            <w:vAlign w:val="center"/>
          </w:tcPr>
          <w:p w:rsidR="00FB60C1" w:rsidRDefault="00FB60C1">
            <w:pPr>
              <w:pStyle w:val="ConsPlusNormal"/>
              <w:jc w:val="center"/>
            </w:pPr>
            <w:r>
              <w:t>Период регулирования (план)</w:t>
            </w:r>
          </w:p>
        </w:tc>
      </w:tr>
      <w:tr w:rsidR="00FB60C1">
        <w:tc>
          <w:tcPr>
            <w:tcW w:w="567" w:type="dxa"/>
            <w:vMerge/>
          </w:tcPr>
          <w:p w:rsidR="00FB60C1" w:rsidRDefault="00FB60C1"/>
        </w:tc>
        <w:tc>
          <w:tcPr>
            <w:tcW w:w="2268" w:type="dxa"/>
            <w:vMerge/>
          </w:tcPr>
          <w:p w:rsidR="00FB60C1" w:rsidRDefault="00FB60C1"/>
        </w:tc>
        <w:tc>
          <w:tcPr>
            <w:tcW w:w="1701" w:type="dxa"/>
            <w:vMerge/>
          </w:tcPr>
          <w:p w:rsidR="00FB60C1" w:rsidRDefault="00FB60C1"/>
        </w:tc>
        <w:tc>
          <w:tcPr>
            <w:tcW w:w="1559" w:type="dxa"/>
            <w:vMerge/>
          </w:tcPr>
          <w:p w:rsidR="00FB60C1" w:rsidRDefault="00FB60C1"/>
        </w:tc>
        <w:tc>
          <w:tcPr>
            <w:tcW w:w="1417" w:type="dxa"/>
            <w:vAlign w:val="center"/>
          </w:tcPr>
          <w:p w:rsidR="00FB60C1" w:rsidRDefault="00FB60C1">
            <w:pPr>
              <w:pStyle w:val="ConsPlusNormal"/>
              <w:jc w:val="center"/>
            </w:pPr>
            <w:r>
              <w:t>пробег по маршруту (</w:t>
            </w:r>
            <w:proofErr w:type="gramStart"/>
            <w:r>
              <w:t>км</w:t>
            </w:r>
            <w:proofErr w:type="gramEnd"/>
            <w:r>
              <w:t>)</w:t>
            </w:r>
          </w:p>
        </w:tc>
        <w:tc>
          <w:tcPr>
            <w:tcW w:w="1304" w:type="dxa"/>
            <w:vAlign w:val="center"/>
          </w:tcPr>
          <w:p w:rsidR="00FB60C1" w:rsidRDefault="00FB60C1">
            <w:pPr>
              <w:pStyle w:val="ConsPlusNormal"/>
              <w:jc w:val="center"/>
            </w:pPr>
            <w:r>
              <w:t>пассажирооборот (пасс</w:t>
            </w:r>
            <w:proofErr w:type="gramStart"/>
            <w:r>
              <w:t>.</w:t>
            </w:r>
            <w:proofErr w:type="gramEnd"/>
            <w:r>
              <w:t xml:space="preserve"> </w:t>
            </w:r>
            <w:proofErr w:type="gramStart"/>
            <w:r>
              <w:t>к</w:t>
            </w:r>
            <w:proofErr w:type="gramEnd"/>
            <w:r>
              <w:t>м)</w:t>
            </w:r>
          </w:p>
        </w:tc>
        <w:tc>
          <w:tcPr>
            <w:tcW w:w="1417" w:type="dxa"/>
            <w:vAlign w:val="center"/>
          </w:tcPr>
          <w:p w:rsidR="00FB60C1" w:rsidRDefault="00FB60C1">
            <w:pPr>
              <w:pStyle w:val="ConsPlusNormal"/>
              <w:jc w:val="center"/>
            </w:pPr>
            <w:r>
              <w:t>пробег по маршруту (</w:t>
            </w:r>
            <w:proofErr w:type="gramStart"/>
            <w:r>
              <w:t>км</w:t>
            </w:r>
            <w:proofErr w:type="gramEnd"/>
            <w:r>
              <w:t>)</w:t>
            </w:r>
          </w:p>
        </w:tc>
        <w:tc>
          <w:tcPr>
            <w:tcW w:w="1531" w:type="dxa"/>
            <w:vAlign w:val="center"/>
          </w:tcPr>
          <w:p w:rsidR="00FB60C1" w:rsidRDefault="00FB60C1">
            <w:pPr>
              <w:pStyle w:val="ConsPlusNormal"/>
              <w:jc w:val="center"/>
            </w:pPr>
            <w:r>
              <w:t>коэффициент использования вместимости</w:t>
            </w:r>
          </w:p>
        </w:tc>
        <w:tc>
          <w:tcPr>
            <w:tcW w:w="1304" w:type="dxa"/>
            <w:vAlign w:val="center"/>
          </w:tcPr>
          <w:p w:rsidR="00FB60C1" w:rsidRDefault="00FB60C1">
            <w:pPr>
              <w:pStyle w:val="ConsPlusNormal"/>
              <w:jc w:val="center"/>
            </w:pPr>
            <w:r>
              <w:t>пассажирооборот (пасс</w:t>
            </w:r>
            <w:proofErr w:type="gramStart"/>
            <w:r>
              <w:t>.</w:t>
            </w:r>
            <w:proofErr w:type="gramEnd"/>
            <w:r>
              <w:t xml:space="preserve"> </w:t>
            </w:r>
            <w:proofErr w:type="gramStart"/>
            <w:r>
              <w:t>к</w:t>
            </w:r>
            <w:proofErr w:type="gramEnd"/>
            <w:r>
              <w:t>м)</w:t>
            </w:r>
          </w:p>
        </w:tc>
      </w:tr>
      <w:tr w:rsidR="00FB60C1">
        <w:tc>
          <w:tcPr>
            <w:tcW w:w="567" w:type="dxa"/>
          </w:tcPr>
          <w:p w:rsidR="00FB60C1" w:rsidRDefault="00FB60C1">
            <w:pPr>
              <w:pStyle w:val="ConsPlusNormal"/>
              <w:jc w:val="center"/>
            </w:pPr>
            <w:r>
              <w:t>1</w:t>
            </w:r>
          </w:p>
        </w:tc>
        <w:tc>
          <w:tcPr>
            <w:tcW w:w="2268" w:type="dxa"/>
          </w:tcPr>
          <w:p w:rsidR="00FB60C1" w:rsidRDefault="00FB60C1">
            <w:pPr>
              <w:pStyle w:val="ConsPlusNormal"/>
              <w:jc w:val="center"/>
            </w:pPr>
            <w:r>
              <w:t>2</w:t>
            </w:r>
          </w:p>
        </w:tc>
        <w:tc>
          <w:tcPr>
            <w:tcW w:w="1701" w:type="dxa"/>
          </w:tcPr>
          <w:p w:rsidR="00FB60C1" w:rsidRDefault="00FB60C1">
            <w:pPr>
              <w:pStyle w:val="ConsPlusNormal"/>
              <w:jc w:val="center"/>
            </w:pPr>
            <w:r>
              <w:t>3</w:t>
            </w:r>
          </w:p>
        </w:tc>
        <w:tc>
          <w:tcPr>
            <w:tcW w:w="1559" w:type="dxa"/>
          </w:tcPr>
          <w:p w:rsidR="00FB60C1" w:rsidRDefault="00FB60C1">
            <w:pPr>
              <w:pStyle w:val="ConsPlusNormal"/>
              <w:jc w:val="center"/>
            </w:pPr>
            <w:r>
              <w:t>4</w:t>
            </w:r>
          </w:p>
        </w:tc>
        <w:tc>
          <w:tcPr>
            <w:tcW w:w="1417" w:type="dxa"/>
          </w:tcPr>
          <w:p w:rsidR="00FB60C1" w:rsidRDefault="00FB60C1">
            <w:pPr>
              <w:pStyle w:val="ConsPlusNormal"/>
              <w:jc w:val="center"/>
            </w:pPr>
            <w:r>
              <w:t>5</w:t>
            </w:r>
          </w:p>
        </w:tc>
        <w:tc>
          <w:tcPr>
            <w:tcW w:w="1304" w:type="dxa"/>
          </w:tcPr>
          <w:p w:rsidR="00FB60C1" w:rsidRDefault="00FB60C1">
            <w:pPr>
              <w:pStyle w:val="ConsPlusNormal"/>
              <w:jc w:val="center"/>
            </w:pPr>
            <w:r>
              <w:t>6</w:t>
            </w:r>
          </w:p>
        </w:tc>
        <w:tc>
          <w:tcPr>
            <w:tcW w:w="1417" w:type="dxa"/>
          </w:tcPr>
          <w:p w:rsidR="00FB60C1" w:rsidRDefault="00FB60C1">
            <w:pPr>
              <w:pStyle w:val="ConsPlusNormal"/>
              <w:jc w:val="center"/>
            </w:pPr>
            <w:r>
              <w:t>7</w:t>
            </w:r>
          </w:p>
        </w:tc>
        <w:tc>
          <w:tcPr>
            <w:tcW w:w="1531" w:type="dxa"/>
          </w:tcPr>
          <w:p w:rsidR="00FB60C1" w:rsidRDefault="00FB60C1">
            <w:pPr>
              <w:pStyle w:val="ConsPlusNormal"/>
              <w:jc w:val="center"/>
            </w:pPr>
            <w:r>
              <w:t>8</w:t>
            </w:r>
          </w:p>
        </w:tc>
        <w:tc>
          <w:tcPr>
            <w:tcW w:w="1304" w:type="dxa"/>
          </w:tcPr>
          <w:p w:rsidR="00FB60C1" w:rsidRDefault="00FB60C1">
            <w:pPr>
              <w:pStyle w:val="ConsPlusNormal"/>
              <w:jc w:val="center"/>
            </w:pPr>
            <w:r>
              <w:t>9</w:t>
            </w:r>
          </w:p>
        </w:tc>
      </w:tr>
      <w:tr w:rsidR="00FB60C1">
        <w:tc>
          <w:tcPr>
            <w:tcW w:w="567" w:type="dxa"/>
          </w:tcPr>
          <w:p w:rsidR="00FB60C1" w:rsidRDefault="00FB60C1">
            <w:pPr>
              <w:pStyle w:val="ConsPlusNormal"/>
              <w:jc w:val="center"/>
            </w:pPr>
            <w:r>
              <w:t>1.</w:t>
            </w:r>
          </w:p>
        </w:tc>
        <w:tc>
          <w:tcPr>
            <w:tcW w:w="2268" w:type="dxa"/>
          </w:tcPr>
          <w:p w:rsidR="00FB60C1" w:rsidRDefault="00FB60C1">
            <w:pPr>
              <w:pStyle w:val="ConsPlusNormal"/>
            </w:pPr>
          </w:p>
        </w:tc>
        <w:tc>
          <w:tcPr>
            <w:tcW w:w="1701" w:type="dxa"/>
          </w:tcPr>
          <w:p w:rsidR="00FB60C1" w:rsidRDefault="00FB60C1">
            <w:pPr>
              <w:pStyle w:val="ConsPlusNormal"/>
            </w:pPr>
          </w:p>
        </w:tc>
        <w:tc>
          <w:tcPr>
            <w:tcW w:w="1559" w:type="dxa"/>
          </w:tcPr>
          <w:p w:rsidR="00FB60C1" w:rsidRDefault="00FB60C1">
            <w:pPr>
              <w:pStyle w:val="ConsPlusNormal"/>
            </w:pPr>
          </w:p>
        </w:tc>
        <w:tc>
          <w:tcPr>
            <w:tcW w:w="1417" w:type="dxa"/>
          </w:tcPr>
          <w:p w:rsidR="00FB60C1" w:rsidRDefault="00FB60C1">
            <w:pPr>
              <w:pStyle w:val="ConsPlusNormal"/>
            </w:pPr>
          </w:p>
        </w:tc>
        <w:tc>
          <w:tcPr>
            <w:tcW w:w="1304" w:type="dxa"/>
          </w:tcPr>
          <w:p w:rsidR="00FB60C1" w:rsidRDefault="00FB60C1">
            <w:pPr>
              <w:pStyle w:val="ConsPlusNormal"/>
            </w:pPr>
          </w:p>
        </w:tc>
        <w:tc>
          <w:tcPr>
            <w:tcW w:w="1417" w:type="dxa"/>
          </w:tcPr>
          <w:p w:rsidR="00FB60C1" w:rsidRDefault="00FB60C1">
            <w:pPr>
              <w:pStyle w:val="ConsPlusNormal"/>
            </w:pPr>
          </w:p>
        </w:tc>
        <w:tc>
          <w:tcPr>
            <w:tcW w:w="1531" w:type="dxa"/>
          </w:tcPr>
          <w:p w:rsidR="00FB60C1" w:rsidRDefault="00FB60C1">
            <w:pPr>
              <w:pStyle w:val="ConsPlusNormal"/>
            </w:pPr>
          </w:p>
        </w:tc>
        <w:tc>
          <w:tcPr>
            <w:tcW w:w="1304" w:type="dxa"/>
          </w:tcPr>
          <w:p w:rsidR="00FB60C1" w:rsidRDefault="00FB60C1">
            <w:pPr>
              <w:pStyle w:val="ConsPlusNormal"/>
            </w:pPr>
          </w:p>
        </w:tc>
      </w:tr>
      <w:tr w:rsidR="00FB60C1">
        <w:tc>
          <w:tcPr>
            <w:tcW w:w="567" w:type="dxa"/>
          </w:tcPr>
          <w:p w:rsidR="00FB60C1" w:rsidRDefault="00FB60C1">
            <w:pPr>
              <w:pStyle w:val="ConsPlusNormal"/>
              <w:jc w:val="center"/>
            </w:pPr>
            <w:r>
              <w:t>2.</w:t>
            </w:r>
          </w:p>
        </w:tc>
        <w:tc>
          <w:tcPr>
            <w:tcW w:w="2268" w:type="dxa"/>
          </w:tcPr>
          <w:p w:rsidR="00FB60C1" w:rsidRDefault="00FB60C1">
            <w:pPr>
              <w:pStyle w:val="ConsPlusNormal"/>
            </w:pPr>
          </w:p>
        </w:tc>
        <w:tc>
          <w:tcPr>
            <w:tcW w:w="1701" w:type="dxa"/>
          </w:tcPr>
          <w:p w:rsidR="00FB60C1" w:rsidRDefault="00FB60C1">
            <w:pPr>
              <w:pStyle w:val="ConsPlusNormal"/>
            </w:pPr>
          </w:p>
        </w:tc>
        <w:tc>
          <w:tcPr>
            <w:tcW w:w="1559" w:type="dxa"/>
          </w:tcPr>
          <w:p w:rsidR="00FB60C1" w:rsidRDefault="00FB60C1">
            <w:pPr>
              <w:pStyle w:val="ConsPlusNormal"/>
            </w:pPr>
          </w:p>
        </w:tc>
        <w:tc>
          <w:tcPr>
            <w:tcW w:w="1417" w:type="dxa"/>
          </w:tcPr>
          <w:p w:rsidR="00FB60C1" w:rsidRDefault="00FB60C1">
            <w:pPr>
              <w:pStyle w:val="ConsPlusNormal"/>
            </w:pPr>
          </w:p>
        </w:tc>
        <w:tc>
          <w:tcPr>
            <w:tcW w:w="1304" w:type="dxa"/>
          </w:tcPr>
          <w:p w:rsidR="00FB60C1" w:rsidRDefault="00FB60C1">
            <w:pPr>
              <w:pStyle w:val="ConsPlusNormal"/>
            </w:pPr>
          </w:p>
        </w:tc>
        <w:tc>
          <w:tcPr>
            <w:tcW w:w="1417" w:type="dxa"/>
          </w:tcPr>
          <w:p w:rsidR="00FB60C1" w:rsidRDefault="00FB60C1">
            <w:pPr>
              <w:pStyle w:val="ConsPlusNormal"/>
            </w:pPr>
          </w:p>
        </w:tc>
        <w:tc>
          <w:tcPr>
            <w:tcW w:w="1531" w:type="dxa"/>
          </w:tcPr>
          <w:p w:rsidR="00FB60C1" w:rsidRDefault="00FB60C1">
            <w:pPr>
              <w:pStyle w:val="ConsPlusNormal"/>
            </w:pPr>
          </w:p>
        </w:tc>
        <w:tc>
          <w:tcPr>
            <w:tcW w:w="1304" w:type="dxa"/>
          </w:tcPr>
          <w:p w:rsidR="00FB60C1" w:rsidRDefault="00FB60C1">
            <w:pPr>
              <w:pStyle w:val="ConsPlusNormal"/>
            </w:pPr>
          </w:p>
        </w:tc>
      </w:tr>
      <w:tr w:rsidR="00FB60C1">
        <w:tc>
          <w:tcPr>
            <w:tcW w:w="4536" w:type="dxa"/>
            <w:gridSpan w:val="3"/>
          </w:tcPr>
          <w:p w:rsidR="00FB60C1" w:rsidRDefault="00FB60C1">
            <w:pPr>
              <w:pStyle w:val="ConsPlusNormal"/>
            </w:pPr>
            <w:r>
              <w:t>Итого пригородное сообщение</w:t>
            </w:r>
          </w:p>
        </w:tc>
        <w:tc>
          <w:tcPr>
            <w:tcW w:w="1559" w:type="dxa"/>
          </w:tcPr>
          <w:p w:rsidR="00FB60C1" w:rsidRDefault="00FB60C1">
            <w:pPr>
              <w:pStyle w:val="ConsPlusNormal"/>
            </w:pPr>
          </w:p>
        </w:tc>
        <w:tc>
          <w:tcPr>
            <w:tcW w:w="1417" w:type="dxa"/>
          </w:tcPr>
          <w:p w:rsidR="00FB60C1" w:rsidRDefault="00FB60C1">
            <w:pPr>
              <w:pStyle w:val="ConsPlusNormal"/>
            </w:pPr>
          </w:p>
        </w:tc>
        <w:tc>
          <w:tcPr>
            <w:tcW w:w="1304" w:type="dxa"/>
          </w:tcPr>
          <w:p w:rsidR="00FB60C1" w:rsidRDefault="00FB60C1">
            <w:pPr>
              <w:pStyle w:val="ConsPlusNormal"/>
            </w:pPr>
          </w:p>
        </w:tc>
        <w:tc>
          <w:tcPr>
            <w:tcW w:w="1417" w:type="dxa"/>
          </w:tcPr>
          <w:p w:rsidR="00FB60C1" w:rsidRDefault="00FB60C1">
            <w:pPr>
              <w:pStyle w:val="ConsPlusNormal"/>
            </w:pPr>
          </w:p>
        </w:tc>
        <w:tc>
          <w:tcPr>
            <w:tcW w:w="1531" w:type="dxa"/>
          </w:tcPr>
          <w:p w:rsidR="00FB60C1" w:rsidRDefault="00FB60C1">
            <w:pPr>
              <w:pStyle w:val="ConsPlusNormal"/>
            </w:pPr>
          </w:p>
        </w:tc>
        <w:tc>
          <w:tcPr>
            <w:tcW w:w="1304" w:type="dxa"/>
          </w:tcPr>
          <w:p w:rsidR="00FB60C1" w:rsidRDefault="00FB60C1">
            <w:pPr>
              <w:pStyle w:val="ConsPlusNormal"/>
            </w:pPr>
          </w:p>
        </w:tc>
      </w:tr>
      <w:tr w:rsidR="00FB60C1">
        <w:tc>
          <w:tcPr>
            <w:tcW w:w="567" w:type="dxa"/>
          </w:tcPr>
          <w:p w:rsidR="00FB60C1" w:rsidRDefault="00FB60C1">
            <w:pPr>
              <w:pStyle w:val="ConsPlusNormal"/>
              <w:jc w:val="center"/>
            </w:pPr>
            <w:r>
              <w:t>1.</w:t>
            </w:r>
          </w:p>
        </w:tc>
        <w:tc>
          <w:tcPr>
            <w:tcW w:w="2268" w:type="dxa"/>
          </w:tcPr>
          <w:p w:rsidR="00FB60C1" w:rsidRDefault="00FB60C1">
            <w:pPr>
              <w:pStyle w:val="ConsPlusNormal"/>
            </w:pPr>
          </w:p>
        </w:tc>
        <w:tc>
          <w:tcPr>
            <w:tcW w:w="1701" w:type="dxa"/>
          </w:tcPr>
          <w:p w:rsidR="00FB60C1" w:rsidRDefault="00FB60C1">
            <w:pPr>
              <w:pStyle w:val="ConsPlusNormal"/>
            </w:pPr>
          </w:p>
        </w:tc>
        <w:tc>
          <w:tcPr>
            <w:tcW w:w="1559" w:type="dxa"/>
          </w:tcPr>
          <w:p w:rsidR="00FB60C1" w:rsidRDefault="00FB60C1">
            <w:pPr>
              <w:pStyle w:val="ConsPlusNormal"/>
            </w:pPr>
          </w:p>
        </w:tc>
        <w:tc>
          <w:tcPr>
            <w:tcW w:w="1417" w:type="dxa"/>
          </w:tcPr>
          <w:p w:rsidR="00FB60C1" w:rsidRDefault="00FB60C1">
            <w:pPr>
              <w:pStyle w:val="ConsPlusNormal"/>
            </w:pPr>
          </w:p>
        </w:tc>
        <w:tc>
          <w:tcPr>
            <w:tcW w:w="1304" w:type="dxa"/>
          </w:tcPr>
          <w:p w:rsidR="00FB60C1" w:rsidRDefault="00FB60C1">
            <w:pPr>
              <w:pStyle w:val="ConsPlusNormal"/>
            </w:pPr>
          </w:p>
        </w:tc>
        <w:tc>
          <w:tcPr>
            <w:tcW w:w="1417" w:type="dxa"/>
          </w:tcPr>
          <w:p w:rsidR="00FB60C1" w:rsidRDefault="00FB60C1">
            <w:pPr>
              <w:pStyle w:val="ConsPlusNormal"/>
            </w:pPr>
          </w:p>
        </w:tc>
        <w:tc>
          <w:tcPr>
            <w:tcW w:w="1531" w:type="dxa"/>
          </w:tcPr>
          <w:p w:rsidR="00FB60C1" w:rsidRDefault="00FB60C1">
            <w:pPr>
              <w:pStyle w:val="ConsPlusNormal"/>
            </w:pPr>
          </w:p>
        </w:tc>
        <w:tc>
          <w:tcPr>
            <w:tcW w:w="1304" w:type="dxa"/>
          </w:tcPr>
          <w:p w:rsidR="00FB60C1" w:rsidRDefault="00FB60C1">
            <w:pPr>
              <w:pStyle w:val="ConsPlusNormal"/>
            </w:pPr>
          </w:p>
        </w:tc>
      </w:tr>
      <w:tr w:rsidR="00FB60C1">
        <w:tc>
          <w:tcPr>
            <w:tcW w:w="567" w:type="dxa"/>
          </w:tcPr>
          <w:p w:rsidR="00FB60C1" w:rsidRDefault="00FB60C1">
            <w:pPr>
              <w:pStyle w:val="ConsPlusNormal"/>
              <w:jc w:val="center"/>
            </w:pPr>
            <w:r>
              <w:lastRenderedPageBreak/>
              <w:t>2.</w:t>
            </w:r>
          </w:p>
        </w:tc>
        <w:tc>
          <w:tcPr>
            <w:tcW w:w="2268" w:type="dxa"/>
          </w:tcPr>
          <w:p w:rsidR="00FB60C1" w:rsidRDefault="00FB60C1">
            <w:pPr>
              <w:pStyle w:val="ConsPlusNormal"/>
            </w:pPr>
          </w:p>
        </w:tc>
        <w:tc>
          <w:tcPr>
            <w:tcW w:w="1701" w:type="dxa"/>
          </w:tcPr>
          <w:p w:rsidR="00FB60C1" w:rsidRDefault="00FB60C1">
            <w:pPr>
              <w:pStyle w:val="ConsPlusNormal"/>
            </w:pPr>
          </w:p>
        </w:tc>
        <w:tc>
          <w:tcPr>
            <w:tcW w:w="1559" w:type="dxa"/>
          </w:tcPr>
          <w:p w:rsidR="00FB60C1" w:rsidRDefault="00FB60C1">
            <w:pPr>
              <w:pStyle w:val="ConsPlusNormal"/>
            </w:pPr>
          </w:p>
        </w:tc>
        <w:tc>
          <w:tcPr>
            <w:tcW w:w="1417" w:type="dxa"/>
          </w:tcPr>
          <w:p w:rsidR="00FB60C1" w:rsidRDefault="00FB60C1">
            <w:pPr>
              <w:pStyle w:val="ConsPlusNormal"/>
            </w:pPr>
          </w:p>
        </w:tc>
        <w:tc>
          <w:tcPr>
            <w:tcW w:w="1304" w:type="dxa"/>
          </w:tcPr>
          <w:p w:rsidR="00FB60C1" w:rsidRDefault="00FB60C1">
            <w:pPr>
              <w:pStyle w:val="ConsPlusNormal"/>
            </w:pPr>
          </w:p>
        </w:tc>
        <w:tc>
          <w:tcPr>
            <w:tcW w:w="1417" w:type="dxa"/>
          </w:tcPr>
          <w:p w:rsidR="00FB60C1" w:rsidRDefault="00FB60C1">
            <w:pPr>
              <w:pStyle w:val="ConsPlusNormal"/>
            </w:pPr>
          </w:p>
        </w:tc>
        <w:tc>
          <w:tcPr>
            <w:tcW w:w="1531" w:type="dxa"/>
          </w:tcPr>
          <w:p w:rsidR="00FB60C1" w:rsidRDefault="00FB60C1">
            <w:pPr>
              <w:pStyle w:val="ConsPlusNormal"/>
            </w:pPr>
          </w:p>
        </w:tc>
        <w:tc>
          <w:tcPr>
            <w:tcW w:w="1304" w:type="dxa"/>
          </w:tcPr>
          <w:p w:rsidR="00FB60C1" w:rsidRDefault="00FB60C1">
            <w:pPr>
              <w:pStyle w:val="ConsPlusNormal"/>
            </w:pPr>
          </w:p>
        </w:tc>
      </w:tr>
      <w:tr w:rsidR="00FB60C1">
        <w:tc>
          <w:tcPr>
            <w:tcW w:w="4536" w:type="dxa"/>
            <w:gridSpan w:val="3"/>
          </w:tcPr>
          <w:p w:rsidR="00FB60C1" w:rsidRDefault="00FB60C1">
            <w:pPr>
              <w:pStyle w:val="ConsPlusNormal"/>
            </w:pPr>
            <w:r>
              <w:t>Итого междугородное сообщение</w:t>
            </w:r>
          </w:p>
        </w:tc>
        <w:tc>
          <w:tcPr>
            <w:tcW w:w="1559" w:type="dxa"/>
          </w:tcPr>
          <w:p w:rsidR="00FB60C1" w:rsidRDefault="00FB60C1">
            <w:pPr>
              <w:pStyle w:val="ConsPlusNormal"/>
            </w:pPr>
          </w:p>
        </w:tc>
        <w:tc>
          <w:tcPr>
            <w:tcW w:w="1417" w:type="dxa"/>
          </w:tcPr>
          <w:p w:rsidR="00FB60C1" w:rsidRDefault="00FB60C1">
            <w:pPr>
              <w:pStyle w:val="ConsPlusNormal"/>
            </w:pPr>
          </w:p>
        </w:tc>
        <w:tc>
          <w:tcPr>
            <w:tcW w:w="1304" w:type="dxa"/>
          </w:tcPr>
          <w:p w:rsidR="00FB60C1" w:rsidRDefault="00FB60C1">
            <w:pPr>
              <w:pStyle w:val="ConsPlusNormal"/>
            </w:pPr>
          </w:p>
        </w:tc>
        <w:tc>
          <w:tcPr>
            <w:tcW w:w="1417" w:type="dxa"/>
          </w:tcPr>
          <w:p w:rsidR="00FB60C1" w:rsidRDefault="00FB60C1">
            <w:pPr>
              <w:pStyle w:val="ConsPlusNormal"/>
            </w:pPr>
          </w:p>
        </w:tc>
        <w:tc>
          <w:tcPr>
            <w:tcW w:w="1531" w:type="dxa"/>
          </w:tcPr>
          <w:p w:rsidR="00FB60C1" w:rsidRDefault="00FB60C1">
            <w:pPr>
              <w:pStyle w:val="ConsPlusNormal"/>
            </w:pPr>
          </w:p>
        </w:tc>
        <w:tc>
          <w:tcPr>
            <w:tcW w:w="1304" w:type="dxa"/>
          </w:tcPr>
          <w:p w:rsidR="00FB60C1" w:rsidRDefault="00FB60C1">
            <w:pPr>
              <w:pStyle w:val="ConsPlusNormal"/>
            </w:pPr>
          </w:p>
        </w:tc>
      </w:tr>
      <w:tr w:rsidR="00FB60C1">
        <w:tc>
          <w:tcPr>
            <w:tcW w:w="4536" w:type="dxa"/>
            <w:gridSpan w:val="3"/>
          </w:tcPr>
          <w:p w:rsidR="00FB60C1" w:rsidRDefault="00FB60C1">
            <w:pPr>
              <w:pStyle w:val="ConsPlusNormal"/>
            </w:pPr>
            <w:r>
              <w:t>Всего по перевозчику</w:t>
            </w:r>
          </w:p>
        </w:tc>
        <w:tc>
          <w:tcPr>
            <w:tcW w:w="1559" w:type="dxa"/>
          </w:tcPr>
          <w:p w:rsidR="00FB60C1" w:rsidRDefault="00FB60C1">
            <w:pPr>
              <w:pStyle w:val="ConsPlusNormal"/>
            </w:pPr>
          </w:p>
        </w:tc>
        <w:tc>
          <w:tcPr>
            <w:tcW w:w="1417" w:type="dxa"/>
          </w:tcPr>
          <w:p w:rsidR="00FB60C1" w:rsidRDefault="00FB60C1">
            <w:pPr>
              <w:pStyle w:val="ConsPlusNormal"/>
            </w:pPr>
          </w:p>
        </w:tc>
        <w:tc>
          <w:tcPr>
            <w:tcW w:w="1304" w:type="dxa"/>
          </w:tcPr>
          <w:p w:rsidR="00FB60C1" w:rsidRDefault="00FB60C1">
            <w:pPr>
              <w:pStyle w:val="ConsPlusNormal"/>
            </w:pPr>
          </w:p>
        </w:tc>
        <w:tc>
          <w:tcPr>
            <w:tcW w:w="1417" w:type="dxa"/>
          </w:tcPr>
          <w:p w:rsidR="00FB60C1" w:rsidRDefault="00FB60C1">
            <w:pPr>
              <w:pStyle w:val="ConsPlusNormal"/>
            </w:pPr>
          </w:p>
        </w:tc>
        <w:tc>
          <w:tcPr>
            <w:tcW w:w="1531" w:type="dxa"/>
          </w:tcPr>
          <w:p w:rsidR="00FB60C1" w:rsidRDefault="00FB60C1">
            <w:pPr>
              <w:pStyle w:val="ConsPlusNormal"/>
            </w:pPr>
          </w:p>
        </w:tc>
        <w:tc>
          <w:tcPr>
            <w:tcW w:w="1304" w:type="dxa"/>
          </w:tcPr>
          <w:p w:rsidR="00FB60C1" w:rsidRDefault="00FB60C1">
            <w:pPr>
              <w:pStyle w:val="ConsPlusNormal"/>
            </w:pPr>
          </w:p>
        </w:tc>
      </w:tr>
    </w:tbl>
    <w:p w:rsidR="00FB60C1" w:rsidRDefault="00FB60C1">
      <w:pPr>
        <w:sectPr w:rsidR="00FB60C1">
          <w:pgSz w:w="16838" w:h="11905" w:orient="landscape"/>
          <w:pgMar w:top="1701" w:right="1134" w:bottom="850" w:left="1134" w:header="0" w:footer="0" w:gutter="0"/>
          <w:cols w:space="720"/>
        </w:sectPr>
      </w:pPr>
    </w:p>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5</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ЗАТРАТ НА ОПЛАТУ ТРУДА</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1474"/>
        <w:gridCol w:w="1701"/>
        <w:gridCol w:w="1531"/>
        <w:gridCol w:w="1531"/>
        <w:gridCol w:w="1559"/>
        <w:gridCol w:w="1531"/>
      </w:tblGrid>
      <w:tr w:rsidR="00FB60C1">
        <w:tc>
          <w:tcPr>
            <w:tcW w:w="56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vMerge w:val="restart"/>
            <w:vAlign w:val="center"/>
          </w:tcPr>
          <w:p w:rsidR="00FB60C1" w:rsidRDefault="00FB60C1">
            <w:pPr>
              <w:pStyle w:val="ConsPlusNormal"/>
              <w:jc w:val="center"/>
            </w:pPr>
            <w:r>
              <w:t>Наименование профессии</w:t>
            </w:r>
          </w:p>
        </w:tc>
        <w:tc>
          <w:tcPr>
            <w:tcW w:w="4706" w:type="dxa"/>
            <w:gridSpan w:val="3"/>
            <w:vAlign w:val="center"/>
          </w:tcPr>
          <w:p w:rsidR="00FB60C1" w:rsidRDefault="00FB60C1">
            <w:pPr>
              <w:pStyle w:val="ConsPlusNormal"/>
              <w:jc w:val="center"/>
            </w:pPr>
            <w:r>
              <w:t>Отчетный период (факт)</w:t>
            </w:r>
          </w:p>
        </w:tc>
        <w:tc>
          <w:tcPr>
            <w:tcW w:w="4621" w:type="dxa"/>
            <w:gridSpan w:val="3"/>
            <w:vAlign w:val="center"/>
          </w:tcPr>
          <w:p w:rsidR="00FB60C1" w:rsidRDefault="00FB60C1">
            <w:pPr>
              <w:pStyle w:val="ConsPlusNormal"/>
              <w:jc w:val="center"/>
            </w:pPr>
            <w:r>
              <w:t>Период регулирования (план)</w:t>
            </w:r>
          </w:p>
        </w:tc>
      </w:tr>
      <w:tr w:rsidR="00FB60C1">
        <w:tc>
          <w:tcPr>
            <w:tcW w:w="567" w:type="dxa"/>
            <w:vMerge/>
          </w:tcPr>
          <w:p w:rsidR="00FB60C1" w:rsidRDefault="00FB60C1"/>
        </w:tc>
        <w:tc>
          <w:tcPr>
            <w:tcW w:w="3345" w:type="dxa"/>
            <w:vMerge/>
          </w:tcPr>
          <w:p w:rsidR="00FB60C1" w:rsidRDefault="00FB60C1"/>
        </w:tc>
        <w:tc>
          <w:tcPr>
            <w:tcW w:w="1474" w:type="dxa"/>
            <w:vAlign w:val="center"/>
          </w:tcPr>
          <w:p w:rsidR="00FB60C1" w:rsidRDefault="00FB60C1">
            <w:pPr>
              <w:pStyle w:val="ConsPlusNormal"/>
              <w:jc w:val="center"/>
            </w:pPr>
            <w:r>
              <w:t>численность работников (чел.)</w:t>
            </w:r>
          </w:p>
        </w:tc>
        <w:tc>
          <w:tcPr>
            <w:tcW w:w="1701" w:type="dxa"/>
            <w:vAlign w:val="center"/>
          </w:tcPr>
          <w:p w:rsidR="00FB60C1" w:rsidRDefault="00FB60C1">
            <w:pPr>
              <w:pStyle w:val="ConsPlusNormal"/>
              <w:jc w:val="center"/>
            </w:pPr>
            <w:r>
              <w:t>среднемесячная зарплата (руб.)</w:t>
            </w:r>
          </w:p>
        </w:tc>
        <w:tc>
          <w:tcPr>
            <w:tcW w:w="1531" w:type="dxa"/>
            <w:vAlign w:val="center"/>
          </w:tcPr>
          <w:p w:rsidR="00FB60C1" w:rsidRDefault="00FB60C1">
            <w:pPr>
              <w:pStyle w:val="ConsPlusNormal"/>
              <w:jc w:val="center"/>
            </w:pPr>
            <w:r>
              <w:t>фонд оплаты труда (тыс. руб.)</w:t>
            </w:r>
          </w:p>
        </w:tc>
        <w:tc>
          <w:tcPr>
            <w:tcW w:w="1531" w:type="dxa"/>
            <w:vAlign w:val="center"/>
          </w:tcPr>
          <w:p w:rsidR="00FB60C1" w:rsidRDefault="00FB60C1">
            <w:pPr>
              <w:pStyle w:val="ConsPlusNormal"/>
              <w:jc w:val="center"/>
            </w:pPr>
            <w:r>
              <w:t>численность работников (чел.)</w:t>
            </w:r>
          </w:p>
        </w:tc>
        <w:tc>
          <w:tcPr>
            <w:tcW w:w="1559" w:type="dxa"/>
            <w:vAlign w:val="center"/>
          </w:tcPr>
          <w:p w:rsidR="00FB60C1" w:rsidRDefault="00FB60C1">
            <w:pPr>
              <w:pStyle w:val="ConsPlusNormal"/>
              <w:jc w:val="center"/>
            </w:pPr>
            <w:r>
              <w:t>среднемесячная зарплата (руб.)</w:t>
            </w:r>
          </w:p>
        </w:tc>
        <w:tc>
          <w:tcPr>
            <w:tcW w:w="1531" w:type="dxa"/>
            <w:vAlign w:val="center"/>
          </w:tcPr>
          <w:p w:rsidR="00FB60C1" w:rsidRDefault="00FB60C1">
            <w:pPr>
              <w:pStyle w:val="ConsPlusNormal"/>
              <w:jc w:val="center"/>
            </w:pPr>
            <w:r>
              <w:t>фонд оплаты труда (тыс. руб.)</w:t>
            </w:r>
          </w:p>
        </w:tc>
      </w:tr>
      <w:tr w:rsidR="00FB60C1">
        <w:tc>
          <w:tcPr>
            <w:tcW w:w="567" w:type="dxa"/>
          </w:tcPr>
          <w:p w:rsidR="00FB60C1" w:rsidRDefault="00FB60C1">
            <w:pPr>
              <w:pStyle w:val="ConsPlusNormal"/>
              <w:jc w:val="center"/>
            </w:pPr>
            <w:r>
              <w:t>1</w:t>
            </w:r>
          </w:p>
        </w:tc>
        <w:tc>
          <w:tcPr>
            <w:tcW w:w="3345" w:type="dxa"/>
          </w:tcPr>
          <w:p w:rsidR="00FB60C1" w:rsidRDefault="00FB60C1">
            <w:pPr>
              <w:pStyle w:val="ConsPlusNormal"/>
              <w:jc w:val="center"/>
            </w:pPr>
            <w:r>
              <w:t>2</w:t>
            </w:r>
          </w:p>
        </w:tc>
        <w:tc>
          <w:tcPr>
            <w:tcW w:w="1474" w:type="dxa"/>
          </w:tcPr>
          <w:p w:rsidR="00FB60C1" w:rsidRDefault="00FB60C1">
            <w:pPr>
              <w:pStyle w:val="ConsPlusNormal"/>
              <w:jc w:val="center"/>
            </w:pPr>
            <w:r>
              <w:t>3</w:t>
            </w:r>
          </w:p>
        </w:tc>
        <w:tc>
          <w:tcPr>
            <w:tcW w:w="1701" w:type="dxa"/>
          </w:tcPr>
          <w:p w:rsidR="00FB60C1" w:rsidRDefault="00FB60C1">
            <w:pPr>
              <w:pStyle w:val="ConsPlusNormal"/>
              <w:jc w:val="center"/>
            </w:pPr>
            <w:r>
              <w:t>4</w:t>
            </w:r>
          </w:p>
        </w:tc>
        <w:tc>
          <w:tcPr>
            <w:tcW w:w="1531" w:type="dxa"/>
          </w:tcPr>
          <w:p w:rsidR="00FB60C1" w:rsidRDefault="00FB60C1">
            <w:pPr>
              <w:pStyle w:val="ConsPlusNormal"/>
              <w:jc w:val="center"/>
            </w:pPr>
            <w:r>
              <w:t>5</w:t>
            </w:r>
          </w:p>
        </w:tc>
        <w:tc>
          <w:tcPr>
            <w:tcW w:w="1531" w:type="dxa"/>
          </w:tcPr>
          <w:p w:rsidR="00FB60C1" w:rsidRDefault="00FB60C1">
            <w:pPr>
              <w:pStyle w:val="ConsPlusNormal"/>
              <w:jc w:val="center"/>
            </w:pPr>
            <w:r>
              <w:t>6</w:t>
            </w:r>
          </w:p>
        </w:tc>
        <w:tc>
          <w:tcPr>
            <w:tcW w:w="1559" w:type="dxa"/>
          </w:tcPr>
          <w:p w:rsidR="00FB60C1" w:rsidRDefault="00FB60C1">
            <w:pPr>
              <w:pStyle w:val="ConsPlusNormal"/>
              <w:jc w:val="center"/>
            </w:pPr>
            <w:r>
              <w:t>7</w:t>
            </w:r>
          </w:p>
        </w:tc>
        <w:tc>
          <w:tcPr>
            <w:tcW w:w="1531" w:type="dxa"/>
          </w:tcPr>
          <w:p w:rsidR="00FB60C1" w:rsidRDefault="00FB60C1">
            <w:pPr>
              <w:pStyle w:val="ConsPlusNormal"/>
              <w:jc w:val="center"/>
            </w:pPr>
            <w:r>
              <w:t>8</w:t>
            </w:r>
          </w:p>
        </w:tc>
      </w:tr>
      <w:tr w:rsidR="00FB60C1">
        <w:tc>
          <w:tcPr>
            <w:tcW w:w="567" w:type="dxa"/>
          </w:tcPr>
          <w:p w:rsidR="00FB60C1" w:rsidRDefault="00FB60C1">
            <w:pPr>
              <w:pStyle w:val="ConsPlusNormal"/>
              <w:jc w:val="center"/>
            </w:pPr>
            <w:r>
              <w:t>1.</w:t>
            </w:r>
          </w:p>
        </w:tc>
        <w:tc>
          <w:tcPr>
            <w:tcW w:w="3345" w:type="dxa"/>
          </w:tcPr>
          <w:p w:rsidR="00FB60C1" w:rsidRDefault="00FB60C1">
            <w:pPr>
              <w:pStyle w:val="ConsPlusNormal"/>
            </w:pPr>
          </w:p>
        </w:tc>
        <w:tc>
          <w:tcPr>
            <w:tcW w:w="1474" w:type="dxa"/>
          </w:tcPr>
          <w:p w:rsidR="00FB60C1" w:rsidRDefault="00FB60C1">
            <w:pPr>
              <w:pStyle w:val="ConsPlusNormal"/>
            </w:pPr>
          </w:p>
        </w:tc>
        <w:tc>
          <w:tcPr>
            <w:tcW w:w="1701"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559" w:type="dxa"/>
          </w:tcPr>
          <w:p w:rsidR="00FB60C1" w:rsidRDefault="00FB60C1">
            <w:pPr>
              <w:pStyle w:val="ConsPlusNormal"/>
            </w:pPr>
          </w:p>
        </w:tc>
        <w:tc>
          <w:tcPr>
            <w:tcW w:w="1531" w:type="dxa"/>
          </w:tcPr>
          <w:p w:rsidR="00FB60C1" w:rsidRDefault="00FB60C1">
            <w:pPr>
              <w:pStyle w:val="ConsPlusNormal"/>
            </w:pPr>
          </w:p>
        </w:tc>
      </w:tr>
      <w:tr w:rsidR="00FB60C1">
        <w:tc>
          <w:tcPr>
            <w:tcW w:w="567" w:type="dxa"/>
          </w:tcPr>
          <w:p w:rsidR="00FB60C1" w:rsidRDefault="00FB60C1">
            <w:pPr>
              <w:pStyle w:val="ConsPlusNormal"/>
              <w:jc w:val="center"/>
            </w:pPr>
            <w:r>
              <w:t>2.</w:t>
            </w:r>
          </w:p>
        </w:tc>
        <w:tc>
          <w:tcPr>
            <w:tcW w:w="3345" w:type="dxa"/>
          </w:tcPr>
          <w:p w:rsidR="00FB60C1" w:rsidRDefault="00FB60C1">
            <w:pPr>
              <w:pStyle w:val="ConsPlusNormal"/>
            </w:pPr>
          </w:p>
        </w:tc>
        <w:tc>
          <w:tcPr>
            <w:tcW w:w="1474" w:type="dxa"/>
          </w:tcPr>
          <w:p w:rsidR="00FB60C1" w:rsidRDefault="00FB60C1">
            <w:pPr>
              <w:pStyle w:val="ConsPlusNormal"/>
            </w:pPr>
          </w:p>
        </w:tc>
        <w:tc>
          <w:tcPr>
            <w:tcW w:w="1701"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559" w:type="dxa"/>
          </w:tcPr>
          <w:p w:rsidR="00FB60C1" w:rsidRDefault="00FB60C1">
            <w:pPr>
              <w:pStyle w:val="ConsPlusNormal"/>
            </w:pPr>
          </w:p>
        </w:tc>
        <w:tc>
          <w:tcPr>
            <w:tcW w:w="1531" w:type="dxa"/>
          </w:tcPr>
          <w:p w:rsidR="00FB60C1" w:rsidRDefault="00FB60C1">
            <w:pPr>
              <w:pStyle w:val="ConsPlusNormal"/>
            </w:pPr>
          </w:p>
        </w:tc>
      </w:tr>
      <w:tr w:rsidR="00FB60C1">
        <w:tc>
          <w:tcPr>
            <w:tcW w:w="3912" w:type="dxa"/>
            <w:gridSpan w:val="2"/>
          </w:tcPr>
          <w:p w:rsidR="00FB60C1" w:rsidRDefault="00FB60C1">
            <w:pPr>
              <w:pStyle w:val="ConsPlusNormal"/>
            </w:pPr>
            <w:r>
              <w:t>Итого пригородное сообщение</w:t>
            </w:r>
          </w:p>
        </w:tc>
        <w:tc>
          <w:tcPr>
            <w:tcW w:w="1474" w:type="dxa"/>
          </w:tcPr>
          <w:p w:rsidR="00FB60C1" w:rsidRDefault="00FB60C1">
            <w:pPr>
              <w:pStyle w:val="ConsPlusNormal"/>
            </w:pPr>
          </w:p>
        </w:tc>
        <w:tc>
          <w:tcPr>
            <w:tcW w:w="1701"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559" w:type="dxa"/>
          </w:tcPr>
          <w:p w:rsidR="00FB60C1" w:rsidRDefault="00FB60C1">
            <w:pPr>
              <w:pStyle w:val="ConsPlusNormal"/>
            </w:pPr>
          </w:p>
        </w:tc>
        <w:tc>
          <w:tcPr>
            <w:tcW w:w="1531" w:type="dxa"/>
          </w:tcPr>
          <w:p w:rsidR="00FB60C1" w:rsidRDefault="00FB60C1">
            <w:pPr>
              <w:pStyle w:val="ConsPlusNormal"/>
            </w:pPr>
          </w:p>
        </w:tc>
      </w:tr>
      <w:tr w:rsidR="00FB60C1">
        <w:tc>
          <w:tcPr>
            <w:tcW w:w="567" w:type="dxa"/>
          </w:tcPr>
          <w:p w:rsidR="00FB60C1" w:rsidRDefault="00FB60C1">
            <w:pPr>
              <w:pStyle w:val="ConsPlusNormal"/>
              <w:jc w:val="center"/>
            </w:pPr>
            <w:r>
              <w:t>1.</w:t>
            </w:r>
          </w:p>
        </w:tc>
        <w:tc>
          <w:tcPr>
            <w:tcW w:w="3345" w:type="dxa"/>
          </w:tcPr>
          <w:p w:rsidR="00FB60C1" w:rsidRDefault="00FB60C1">
            <w:pPr>
              <w:pStyle w:val="ConsPlusNormal"/>
            </w:pPr>
          </w:p>
        </w:tc>
        <w:tc>
          <w:tcPr>
            <w:tcW w:w="1474" w:type="dxa"/>
          </w:tcPr>
          <w:p w:rsidR="00FB60C1" w:rsidRDefault="00FB60C1">
            <w:pPr>
              <w:pStyle w:val="ConsPlusNormal"/>
            </w:pPr>
          </w:p>
        </w:tc>
        <w:tc>
          <w:tcPr>
            <w:tcW w:w="1701"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559" w:type="dxa"/>
          </w:tcPr>
          <w:p w:rsidR="00FB60C1" w:rsidRDefault="00FB60C1">
            <w:pPr>
              <w:pStyle w:val="ConsPlusNormal"/>
            </w:pPr>
          </w:p>
        </w:tc>
        <w:tc>
          <w:tcPr>
            <w:tcW w:w="1531" w:type="dxa"/>
          </w:tcPr>
          <w:p w:rsidR="00FB60C1" w:rsidRDefault="00FB60C1">
            <w:pPr>
              <w:pStyle w:val="ConsPlusNormal"/>
            </w:pPr>
          </w:p>
        </w:tc>
      </w:tr>
      <w:tr w:rsidR="00FB60C1">
        <w:tc>
          <w:tcPr>
            <w:tcW w:w="567" w:type="dxa"/>
          </w:tcPr>
          <w:p w:rsidR="00FB60C1" w:rsidRDefault="00FB60C1">
            <w:pPr>
              <w:pStyle w:val="ConsPlusNormal"/>
              <w:jc w:val="center"/>
            </w:pPr>
            <w:r>
              <w:t>2.</w:t>
            </w:r>
          </w:p>
        </w:tc>
        <w:tc>
          <w:tcPr>
            <w:tcW w:w="3345" w:type="dxa"/>
          </w:tcPr>
          <w:p w:rsidR="00FB60C1" w:rsidRDefault="00FB60C1">
            <w:pPr>
              <w:pStyle w:val="ConsPlusNormal"/>
            </w:pPr>
          </w:p>
        </w:tc>
        <w:tc>
          <w:tcPr>
            <w:tcW w:w="1474" w:type="dxa"/>
          </w:tcPr>
          <w:p w:rsidR="00FB60C1" w:rsidRDefault="00FB60C1">
            <w:pPr>
              <w:pStyle w:val="ConsPlusNormal"/>
            </w:pPr>
          </w:p>
        </w:tc>
        <w:tc>
          <w:tcPr>
            <w:tcW w:w="1701"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559" w:type="dxa"/>
          </w:tcPr>
          <w:p w:rsidR="00FB60C1" w:rsidRDefault="00FB60C1">
            <w:pPr>
              <w:pStyle w:val="ConsPlusNormal"/>
            </w:pPr>
          </w:p>
        </w:tc>
        <w:tc>
          <w:tcPr>
            <w:tcW w:w="1531" w:type="dxa"/>
          </w:tcPr>
          <w:p w:rsidR="00FB60C1" w:rsidRDefault="00FB60C1">
            <w:pPr>
              <w:pStyle w:val="ConsPlusNormal"/>
            </w:pPr>
          </w:p>
        </w:tc>
      </w:tr>
      <w:tr w:rsidR="00FB60C1">
        <w:tc>
          <w:tcPr>
            <w:tcW w:w="3912" w:type="dxa"/>
            <w:gridSpan w:val="2"/>
          </w:tcPr>
          <w:p w:rsidR="00FB60C1" w:rsidRDefault="00FB60C1">
            <w:pPr>
              <w:pStyle w:val="ConsPlusNormal"/>
            </w:pPr>
            <w:r>
              <w:t>Итого междугородное сообщение</w:t>
            </w:r>
          </w:p>
        </w:tc>
        <w:tc>
          <w:tcPr>
            <w:tcW w:w="1474" w:type="dxa"/>
          </w:tcPr>
          <w:p w:rsidR="00FB60C1" w:rsidRDefault="00FB60C1">
            <w:pPr>
              <w:pStyle w:val="ConsPlusNormal"/>
            </w:pPr>
          </w:p>
        </w:tc>
        <w:tc>
          <w:tcPr>
            <w:tcW w:w="1701"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559" w:type="dxa"/>
          </w:tcPr>
          <w:p w:rsidR="00FB60C1" w:rsidRDefault="00FB60C1">
            <w:pPr>
              <w:pStyle w:val="ConsPlusNormal"/>
            </w:pPr>
          </w:p>
        </w:tc>
        <w:tc>
          <w:tcPr>
            <w:tcW w:w="1531" w:type="dxa"/>
          </w:tcPr>
          <w:p w:rsidR="00FB60C1" w:rsidRDefault="00FB60C1">
            <w:pPr>
              <w:pStyle w:val="ConsPlusNormal"/>
            </w:pPr>
          </w:p>
        </w:tc>
      </w:tr>
      <w:tr w:rsidR="00FB60C1">
        <w:tc>
          <w:tcPr>
            <w:tcW w:w="3912" w:type="dxa"/>
            <w:gridSpan w:val="2"/>
          </w:tcPr>
          <w:p w:rsidR="00FB60C1" w:rsidRDefault="00FB60C1">
            <w:pPr>
              <w:pStyle w:val="ConsPlusNormal"/>
            </w:pPr>
            <w:r>
              <w:t>Всего ФОТ</w:t>
            </w:r>
          </w:p>
        </w:tc>
        <w:tc>
          <w:tcPr>
            <w:tcW w:w="1474" w:type="dxa"/>
          </w:tcPr>
          <w:p w:rsidR="00FB60C1" w:rsidRDefault="00FB60C1">
            <w:pPr>
              <w:pStyle w:val="ConsPlusNormal"/>
            </w:pPr>
          </w:p>
        </w:tc>
        <w:tc>
          <w:tcPr>
            <w:tcW w:w="1701"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559" w:type="dxa"/>
          </w:tcPr>
          <w:p w:rsidR="00FB60C1" w:rsidRDefault="00FB60C1">
            <w:pPr>
              <w:pStyle w:val="ConsPlusNormal"/>
            </w:pPr>
          </w:p>
        </w:tc>
        <w:tc>
          <w:tcPr>
            <w:tcW w:w="1531" w:type="dxa"/>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lastRenderedPageBreak/>
        <w:t>Главный бухгалтер</w:t>
      </w:r>
    </w:p>
    <w:p w:rsidR="00FB60C1" w:rsidRDefault="00FB60C1">
      <w:pPr>
        <w:pStyle w:val="ConsPlusNormal"/>
        <w:jc w:val="both"/>
      </w:pPr>
    </w:p>
    <w:p w:rsidR="00FB60C1" w:rsidRDefault="00FB60C1">
      <w:pPr>
        <w:pStyle w:val="ConsPlusNormal"/>
        <w:ind w:firstLine="540"/>
        <w:jc w:val="both"/>
      </w:pPr>
      <w:r>
        <w:t>Примечание: приложение копий локальных актов перевозчика (коллективного договора, трудовых договоров (при наличии), штатного расписания, Положения об оплате труда, Положения о премировании) обязательно.</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6</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ЗАТРАТ НА ТОПЛИВО</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992"/>
        <w:gridCol w:w="1191"/>
        <w:gridCol w:w="993"/>
        <w:gridCol w:w="1275"/>
        <w:gridCol w:w="1276"/>
        <w:gridCol w:w="992"/>
        <w:gridCol w:w="1418"/>
        <w:gridCol w:w="992"/>
        <w:gridCol w:w="1276"/>
        <w:gridCol w:w="1276"/>
      </w:tblGrid>
      <w:tr w:rsidR="00FB60C1">
        <w:tc>
          <w:tcPr>
            <w:tcW w:w="56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01" w:type="dxa"/>
            <w:vMerge w:val="restart"/>
            <w:vAlign w:val="center"/>
          </w:tcPr>
          <w:p w:rsidR="00FB60C1" w:rsidRDefault="00FB60C1">
            <w:pPr>
              <w:pStyle w:val="ConsPlusNormal"/>
              <w:jc w:val="center"/>
            </w:pPr>
            <w:r>
              <w:t>Вид транспортных средств</w:t>
            </w:r>
          </w:p>
        </w:tc>
        <w:tc>
          <w:tcPr>
            <w:tcW w:w="992" w:type="dxa"/>
            <w:vMerge w:val="restart"/>
            <w:vAlign w:val="center"/>
          </w:tcPr>
          <w:p w:rsidR="00FB60C1" w:rsidRDefault="00FB60C1">
            <w:pPr>
              <w:pStyle w:val="ConsPlusNormal"/>
              <w:jc w:val="center"/>
            </w:pPr>
            <w:r>
              <w:t>Вид топлива</w:t>
            </w:r>
          </w:p>
        </w:tc>
        <w:tc>
          <w:tcPr>
            <w:tcW w:w="4735" w:type="dxa"/>
            <w:gridSpan w:val="4"/>
            <w:vAlign w:val="center"/>
          </w:tcPr>
          <w:p w:rsidR="00FB60C1" w:rsidRDefault="00FB60C1">
            <w:pPr>
              <w:pStyle w:val="ConsPlusNormal"/>
              <w:jc w:val="center"/>
            </w:pPr>
            <w:r>
              <w:t>Отчетный период (факт)</w:t>
            </w:r>
          </w:p>
        </w:tc>
        <w:tc>
          <w:tcPr>
            <w:tcW w:w="5954" w:type="dxa"/>
            <w:gridSpan w:val="5"/>
            <w:vAlign w:val="center"/>
          </w:tcPr>
          <w:p w:rsidR="00FB60C1" w:rsidRDefault="00FB60C1">
            <w:pPr>
              <w:pStyle w:val="ConsPlusNormal"/>
              <w:jc w:val="center"/>
            </w:pPr>
            <w:r>
              <w:t>Период регулирования (план)</w:t>
            </w:r>
          </w:p>
        </w:tc>
      </w:tr>
      <w:tr w:rsidR="00FB60C1">
        <w:tc>
          <w:tcPr>
            <w:tcW w:w="567" w:type="dxa"/>
            <w:vMerge/>
          </w:tcPr>
          <w:p w:rsidR="00FB60C1" w:rsidRDefault="00FB60C1"/>
        </w:tc>
        <w:tc>
          <w:tcPr>
            <w:tcW w:w="1701" w:type="dxa"/>
            <w:vMerge/>
          </w:tcPr>
          <w:p w:rsidR="00FB60C1" w:rsidRDefault="00FB60C1"/>
        </w:tc>
        <w:tc>
          <w:tcPr>
            <w:tcW w:w="992" w:type="dxa"/>
            <w:vMerge/>
          </w:tcPr>
          <w:p w:rsidR="00FB60C1" w:rsidRDefault="00FB60C1"/>
        </w:tc>
        <w:tc>
          <w:tcPr>
            <w:tcW w:w="1191" w:type="dxa"/>
            <w:vAlign w:val="center"/>
          </w:tcPr>
          <w:p w:rsidR="00FB60C1" w:rsidRDefault="00FB60C1">
            <w:pPr>
              <w:pStyle w:val="ConsPlusNormal"/>
              <w:jc w:val="center"/>
            </w:pPr>
            <w:r>
              <w:t>пробег (</w:t>
            </w:r>
            <w:proofErr w:type="gramStart"/>
            <w:r>
              <w:t>км</w:t>
            </w:r>
            <w:proofErr w:type="gramEnd"/>
            <w:r>
              <w:t>)</w:t>
            </w:r>
          </w:p>
        </w:tc>
        <w:tc>
          <w:tcPr>
            <w:tcW w:w="993" w:type="dxa"/>
            <w:vAlign w:val="center"/>
          </w:tcPr>
          <w:p w:rsidR="00FB60C1" w:rsidRDefault="00FB60C1">
            <w:pPr>
              <w:pStyle w:val="ConsPlusNormal"/>
              <w:jc w:val="center"/>
            </w:pPr>
            <w:r>
              <w:t>расход (л)</w:t>
            </w:r>
          </w:p>
        </w:tc>
        <w:tc>
          <w:tcPr>
            <w:tcW w:w="1275" w:type="dxa"/>
            <w:vAlign w:val="center"/>
          </w:tcPr>
          <w:p w:rsidR="00FB60C1" w:rsidRDefault="00FB60C1">
            <w:pPr>
              <w:pStyle w:val="ConsPlusNormal"/>
              <w:jc w:val="center"/>
            </w:pPr>
            <w:r>
              <w:t>цена за 1 л (руб.)</w:t>
            </w:r>
          </w:p>
        </w:tc>
        <w:tc>
          <w:tcPr>
            <w:tcW w:w="1276" w:type="dxa"/>
            <w:vAlign w:val="center"/>
          </w:tcPr>
          <w:p w:rsidR="00FB60C1" w:rsidRDefault="00FB60C1">
            <w:pPr>
              <w:pStyle w:val="ConsPlusNormal"/>
              <w:jc w:val="center"/>
            </w:pPr>
            <w:r>
              <w:t>затраты (тыс. руб.)</w:t>
            </w:r>
          </w:p>
        </w:tc>
        <w:tc>
          <w:tcPr>
            <w:tcW w:w="992" w:type="dxa"/>
            <w:vAlign w:val="center"/>
          </w:tcPr>
          <w:p w:rsidR="00FB60C1" w:rsidRDefault="00FB60C1">
            <w:pPr>
              <w:pStyle w:val="ConsPlusNormal"/>
              <w:jc w:val="center"/>
            </w:pPr>
            <w:r>
              <w:t>пробег (</w:t>
            </w:r>
            <w:proofErr w:type="gramStart"/>
            <w:r>
              <w:t>км</w:t>
            </w:r>
            <w:proofErr w:type="gramEnd"/>
            <w:r>
              <w:t>)</w:t>
            </w:r>
          </w:p>
        </w:tc>
        <w:tc>
          <w:tcPr>
            <w:tcW w:w="1418" w:type="dxa"/>
            <w:vAlign w:val="center"/>
          </w:tcPr>
          <w:p w:rsidR="00FB60C1" w:rsidRDefault="00FB60C1">
            <w:pPr>
              <w:pStyle w:val="ConsPlusNormal"/>
              <w:jc w:val="center"/>
            </w:pPr>
            <w:r>
              <w:t xml:space="preserve">нормативный расход, </w:t>
            </w:r>
            <w:proofErr w:type="gramStart"/>
            <w:r>
              <w:t>л</w:t>
            </w:r>
            <w:proofErr w:type="gramEnd"/>
            <w:r>
              <w:t>/100 км пробега (л)</w:t>
            </w:r>
          </w:p>
        </w:tc>
        <w:tc>
          <w:tcPr>
            <w:tcW w:w="992" w:type="dxa"/>
            <w:vAlign w:val="center"/>
          </w:tcPr>
          <w:p w:rsidR="00FB60C1" w:rsidRDefault="00FB60C1">
            <w:pPr>
              <w:pStyle w:val="ConsPlusNormal"/>
              <w:jc w:val="center"/>
            </w:pPr>
            <w:r>
              <w:t>расход (л)</w:t>
            </w:r>
          </w:p>
        </w:tc>
        <w:tc>
          <w:tcPr>
            <w:tcW w:w="1276" w:type="dxa"/>
            <w:vAlign w:val="center"/>
          </w:tcPr>
          <w:p w:rsidR="00FB60C1" w:rsidRDefault="00FB60C1">
            <w:pPr>
              <w:pStyle w:val="ConsPlusNormal"/>
              <w:jc w:val="center"/>
            </w:pPr>
            <w:r>
              <w:t>цена за 1 л (руб.)</w:t>
            </w:r>
          </w:p>
        </w:tc>
        <w:tc>
          <w:tcPr>
            <w:tcW w:w="1276" w:type="dxa"/>
            <w:vAlign w:val="center"/>
          </w:tcPr>
          <w:p w:rsidR="00FB60C1" w:rsidRDefault="00FB60C1">
            <w:pPr>
              <w:pStyle w:val="ConsPlusNormal"/>
              <w:jc w:val="center"/>
            </w:pPr>
            <w:r>
              <w:t>затраты (тыс. руб.)</w:t>
            </w:r>
          </w:p>
        </w:tc>
      </w:tr>
      <w:tr w:rsidR="00FB60C1">
        <w:tc>
          <w:tcPr>
            <w:tcW w:w="567" w:type="dxa"/>
            <w:vAlign w:val="center"/>
          </w:tcPr>
          <w:p w:rsidR="00FB60C1" w:rsidRDefault="00FB60C1">
            <w:pPr>
              <w:pStyle w:val="ConsPlusNormal"/>
              <w:jc w:val="center"/>
            </w:pPr>
            <w:r>
              <w:t>1</w:t>
            </w:r>
          </w:p>
        </w:tc>
        <w:tc>
          <w:tcPr>
            <w:tcW w:w="1701" w:type="dxa"/>
          </w:tcPr>
          <w:p w:rsidR="00FB60C1" w:rsidRDefault="00FB60C1">
            <w:pPr>
              <w:pStyle w:val="ConsPlusNormal"/>
              <w:jc w:val="center"/>
            </w:pPr>
            <w:r>
              <w:t>2</w:t>
            </w:r>
          </w:p>
        </w:tc>
        <w:tc>
          <w:tcPr>
            <w:tcW w:w="992" w:type="dxa"/>
          </w:tcPr>
          <w:p w:rsidR="00FB60C1" w:rsidRDefault="00FB60C1">
            <w:pPr>
              <w:pStyle w:val="ConsPlusNormal"/>
              <w:jc w:val="center"/>
            </w:pPr>
            <w:r>
              <w:t>3</w:t>
            </w:r>
          </w:p>
        </w:tc>
        <w:tc>
          <w:tcPr>
            <w:tcW w:w="1191" w:type="dxa"/>
          </w:tcPr>
          <w:p w:rsidR="00FB60C1" w:rsidRDefault="00FB60C1">
            <w:pPr>
              <w:pStyle w:val="ConsPlusNormal"/>
              <w:jc w:val="center"/>
            </w:pPr>
            <w:r>
              <w:t>4</w:t>
            </w:r>
          </w:p>
        </w:tc>
        <w:tc>
          <w:tcPr>
            <w:tcW w:w="993" w:type="dxa"/>
          </w:tcPr>
          <w:p w:rsidR="00FB60C1" w:rsidRDefault="00FB60C1">
            <w:pPr>
              <w:pStyle w:val="ConsPlusNormal"/>
              <w:jc w:val="center"/>
            </w:pPr>
            <w:r>
              <w:t>5</w:t>
            </w:r>
          </w:p>
        </w:tc>
        <w:tc>
          <w:tcPr>
            <w:tcW w:w="1275" w:type="dxa"/>
          </w:tcPr>
          <w:p w:rsidR="00FB60C1" w:rsidRDefault="00FB60C1">
            <w:pPr>
              <w:pStyle w:val="ConsPlusNormal"/>
              <w:jc w:val="center"/>
            </w:pPr>
            <w:r>
              <w:t>6</w:t>
            </w:r>
          </w:p>
        </w:tc>
        <w:tc>
          <w:tcPr>
            <w:tcW w:w="1276" w:type="dxa"/>
          </w:tcPr>
          <w:p w:rsidR="00FB60C1" w:rsidRDefault="00FB60C1">
            <w:pPr>
              <w:pStyle w:val="ConsPlusNormal"/>
              <w:jc w:val="center"/>
            </w:pPr>
            <w:r>
              <w:t>7</w:t>
            </w:r>
          </w:p>
        </w:tc>
        <w:tc>
          <w:tcPr>
            <w:tcW w:w="992" w:type="dxa"/>
          </w:tcPr>
          <w:p w:rsidR="00FB60C1" w:rsidRDefault="00FB60C1">
            <w:pPr>
              <w:pStyle w:val="ConsPlusNormal"/>
              <w:jc w:val="center"/>
            </w:pPr>
            <w:r>
              <w:t>8</w:t>
            </w:r>
          </w:p>
        </w:tc>
        <w:tc>
          <w:tcPr>
            <w:tcW w:w="1418" w:type="dxa"/>
          </w:tcPr>
          <w:p w:rsidR="00FB60C1" w:rsidRDefault="00FB60C1">
            <w:pPr>
              <w:pStyle w:val="ConsPlusNormal"/>
              <w:jc w:val="center"/>
            </w:pPr>
            <w:r>
              <w:t>9</w:t>
            </w:r>
          </w:p>
        </w:tc>
        <w:tc>
          <w:tcPr>
            <w:tcW w:w="992" w:type="dxa"/>
          </w:tcPr>
          <w:p w:rsidR="00FB60C1" w:rsidRDefault="00FB60C1">
            <w:pPr>
              <w:pStyle w:val="ConsPlusNormal"/>
              <w:jc w:val="center"/>
            </w:pPr>
            <w:r>
              <w:t>10</w:t>
            </w:r>
          </w:p>
        </w:tc>
        <w:tc>
          <w:tcPr>
            <w:tcW w:w="1276" w:type="dxa"/>
          </w:tcPr>
          <w:p w:rsidR="00FB60C1" w:rsidRDefault="00FB60C1">
            <w:pPr>
              <w:pStyle w:val="ConsPlusNormal"/>
              <w:jc w:val="center"/>
            </w:pPr>
            <w:r>
              <w:t>11</w:t>
            </w:r>
          </w:p>
        </w:tc>
        <w:tc>
          <w:tcPr>
            <w:tcW w:w="1276" w:type="dxa"/>
          </w:tcPr>
          <w:p w:rsidR="00FB60C1" w:rsidRDefault="00FB60C1">
            <w:pPr>
              <w:pStyle w:val="ConsPlusNormal"/>
              <w:jc w:val="center"/>
            </w:pPr>
            <w:r>
              <w:t>12</w:t>
            </w:r>
          </w:p>
        </w:tc>
      </w:tr>
      <w:tr w:rsidR="00FB60C1">
        <w:tc>
          <w:tcPr>
            <w:tcW w:w="567" w:type="dxa"/>
            <w:vAlign w:val="center"/>
          </w:tcPr>
          <w:p w:rsidR="00FB60C1" w:rsidRDefault="00FB60C1">
            <w:pPr>
              <w:pStyle w:val="ConsPlusNormal"/>
              <w:jc w:val="center"/>
            </w:pPr>
            <w:r>
              <w:t>1.</w:t>
            </w:r>
          </w:p>
        </w:tc>
        <w:tc>
          <w:tcPr>
            <w:tcW w:w="1701" w:type="dxa"/>
          </w:tcPr>
          <w:p w:rsidR="00FB60C1" w:rsidRDefault="00FB60C1">
            <w:pPr>
              <w:pStyle w:val="ConsPlusNormal"/>
            </w:pPr>
          </w:p>
        </w:tc>
        <w:tc>
          <w:tcPr>
            <w:tcW w:w="992"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567" w:type="dxa"/>
            <w:vAlign w:val="center"/>
          </w:tcPr>
          <w:p w:rsidR="00FB60C1" w:rsidRDefault="00FB60C1">
            <w:pPr>
              <w:pStyle w:val="ConsPlusNormal"/>
              <w:jc w:val="center"/>
            </w:pPr>
            <w:r>
              <w:t>2.</w:t>
            </w:r>
          </w:p>
        </w:tc>
        <w:tc>
          <w:tcPr>
            <w:tcW w:w="1701" w:type="dxa"/>
          </w:tcPr>
          <w:p w:rsidR="00FB60C1" w:rsidRDefault="00FB60C1">
            <w:pPr>
              <w:pStyle w:val="ConsPlusNormal"/>
            </w:pPr>
          </w:p>
        </w:tc>
        <w:tc>
          <w:tcPr>
            <w:tcW w:w="992"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3260" w:type="dxa"/>
            <w:gridSpan w:val="3"/>
          </w:tcPr>
          <w:p w:rsidR="00FB60C1" w:rsidRDefault="00FB60C1">
            <w:pPr>
              <w:pStyle w:val="ConsPlusNormal"/>
            </w:pPr>
            <w:r>
              <w:t>Итого пригородное сообщение</w:t>
            </w: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567" w:type="dxa"/>
            <w:vAlign w:val="center"/>
          </w:tcPr>
          <w:p w:rsidR="00FB60C1" w:rsidRDefault="00FB60C1">
            <w:pPr>
              <w:pStyle w:val="ConsPlusNormal"/>
              <w:jc w:val="center"/>
            </w:pPr>
            <w:r>
              <w:t>1.</w:t>
            </w:r>
          </w:p>
        </w:tc>
        <w:tc>
          <w:tcPr>
            <w:tcW w:w="1701" w:type="dxa"/>
          </w:tcPr>
          <w:p w:rsidR="00FB60C1" w:rsidRDefault="00FB60C1">
            <w:pPr>
              <w:pStyle w:val="ConsPlusNormal"/>
            </w:pPr>
          </w:p>
        </w:tc>
        <w:tc>
          <w:tcPr>
            <w:tcW w:w="992"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567" w:type="dxa"/>
            <w:vAlign w:val="center"/>
          </w:tcPr>
          <w:p w:rsidR="00FB60C1" w:rsidRDefault="00FB60C1">
            <w:pPr>
              <w:pStyle w:val="ConsPlusNormal"/>
              <w:jc w:val="center"/>
            </w:pPr>
            <w:r>
              <w:t>2.</w:t>
            </w:r>
          </w:p>
        </w:tc>
        <w:tc>
          <w:tcPr>
            <w:tcW w:w="1701" w:type="dxa"/>
          </w:tcPr>
          <w:p w:rsidR="00FB60C1" w:rsidRDefault="00FB60C1">
            <w:pPr>
              <w:pStyle w:val="ConsPlusNormal"/>
            </w:pPr>
          </w:p>
        </w:tc>
        <w:tc>
          <w:tcPr>
            <w:tcW w:w="992"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3260" w:type="dxa"/>
            <w:gridSpan w:val="3"/>
          </w:tcPr>
          <w:p w:rsidR="00FB60C1" w:rsidRDefault="00FB60C1">
            <w:pPr>
              <w:pStyle w:val="ConsPlusNormal"/>
            </w:pPr>
            <w:r>
              <w:t>Итого междугородное сообщение</w:t>
            </w: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2268" w:type="dxa"/>
            <w:gridSpan w:val="2"/>
          </w:tcPr>
          <w:p w:rsidR="00FB60C1" w:rsidRDefault="00FB60C1">
            <w:pPr>
              <w:pStyle w:val="ConsPlusNormal"/>
            </w:pPr>
            <w:r>
              <w:lastRenderedPageBreak/>
              <w:t>Всего затрат на топливо</w:t>
            </w:r>
          </w:p>
        </w:tc>
        <w:tc>
          <w:tcPr>
            <w:tcW w:w="992"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7</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ЗАТРАТ НА СМАЗОЧНЫЕ МАТЕРИАЛЫ</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191"/>
        <w:gridCol w:w="993"/>
        <w:gridCol w:w="1275"/>
        <w:gridCol w:w="1276"/>
        <w:gridCol w:w="992"/>
        <w:gridCol w:w="1418"/>
        <w:gridCol w:w="992"/>
        <w:gridCol w:w="1276"/>
        <w:gridCol w:w="1276"/>
      </w:tblGrid>
      <w:tr w:rsidR="00FB60C1">
        <w:tc>
          <w:tcPr>
            <w:tcW w:w="56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01" w:type="dxa"/>
            <w:vMerge w:val="restart"/>
            <w:vAlign w:val="center"/>
          </w:tcPr>
          <w:p w:rsidR="00FB60C1" w:rsidRDefault="00FB60C1">
            <w:pPr>
              <w:pStyle w:val="ConsPlusNormal"/>
              <w:jc w:val="center"/>
            </w:pPr>
            <w:r>
              <w:t>Вид транспортных средств</w:t>
            </w:r>
          </w:p>
        </w:tc>
        <w:tc>
          <w:tcPr>
            <w:tcW w:w="4735" w:type="dxa"/>
            <w:gridSpan w:val="4"/>
            <w:vAlign w:val="center"/>
          </w:tcPr>
          <w:p w:rsidR="00FB60C1" w:rsidRDefault="00FB60C1">
            <w:pPr>
              <w:pStyle w:val="ConsPlusNormal"/>
              <w:jc w:val="center"/>
            </w:pPr>
            <w:r>
              <w:t>Отчетный период (факт)</w:t>
            </w:r>
          </w:p>
        </w:tc>
        <w:tc>
          <w:tcPr>
            <w:tcW w:w="5954" w:type="dxa"/>
            <w:gridSpan w:val="5"/>
            <w:vAlign w:val="center"/>
          </w:tcPr>
          <w:p w:rsidR="00FB60C1" w:rsidRDefault="00FB60C1">
            <w:pPr>
              <w:pStyle w:val="ConsPlusNormal"/>
              <w:jc w:val="center"/>
            </w:pPr>
            <w:r>
              <w:t>Период регулирования</w:t>
            </w:r>
          </w:p>
        </w:tc>
      </w:tr>
      <w:tr w:rsidR="00FB60C1">
        <w:tc>
          <w:tcPr>
            <w:tcW w:w="567" w:type="dxa"/>
            <w:vMerge/>
          </w:tcPr>
          <w:p w:rsidR="00FB60C1" w:rsidRDefault="00FB60C1"/>
        </w:tc>
        <w:tc>
          <w:tcPr>
            <w:tcW w:w="1701" w:type="dxa"/>
            <w:vMerge/>
          </w:tcPr>
          <w:p w:rsidR="00FB60C1" w:rsidRDefault="00FB60C1"/>
        </w:tc>
        <w:tc>
          <w:tcPr>
            <w:tcW w:w="1191" w:type="dxa"/>
            <w:vAlign w:val="center"/>
          </w:tcPr>
          <w:p w:rsidR="00FB60C1" w:rsidRDefault="00FB60C1">
            <w:pPr>
              <w:pStyle w:val="ConsPlusNormal"/>
              <w:jc w:val="center"/>
            </w:pPr>
            <w:r>
              <w:t>пробег (</w:t>
            </w:r>
            <w:proofErr w:type="gramStart"/>
            <w:r>
              <w:t>км</w:t>
            </w:r>
            <w:proofErr w:type="gramEnd"/>
            <w:r>
              <w:t>)</w:t>
            </w:r>
          </w:p>
        </w:tc>
        <w:tc>
          <w:tcPr>
            <w:tcW w:w="993" w:type="dxa"/>
            <w:vAlign w:val="center"/>
          </w:tcPr>
          <w:p w:rsidR="00FB60C1" w:rsidRDefault="00FB60C1">
            <w:pPr>
              <w:pStyle w:val="ConsPlusNormal"/>
              <w:jc w:val="center"/>
            </w:pPr>
            <w:r>
              <w:t xml:space="preserve">расход, </w:t>
            </w:r>
            <w:proofErr w:type="gramStart"/>
            <w:r>
              <w:t>л</w:t>
            </w:r>
            <w:proofErr w:type="gramEnd"/>
            <w:r>
              <w:t xml:space="preserve"> (кг)</w:t>
            </w:r>
          </w:p>
        </w:tc>
        <w:tc>
          <w:tcPr>
            <w:tcW w:w="1275" w:type="dxa"/>
            <w:vAlign w:val="center"/>
          </w:tcPr>
          <w:p w:rsidR="00FB60C1" w:rsidRDefault="00FB60C1">
            <w:pPr>
              <w:pStyle w:val="ConsPlusNormal"/>
              <w:jc w:val="center"/>
            </w:pPr>
            <w:r>
              <w:t>цена за 1 л (кг) (руб.)</w:t>
            </w:r>
          </w:p>
        </w:tc>
        <w:tc>
          <w:tcPr>
            <w:tcW w:w="1276" w:type="dxa"/>
            <w:vAlign w:val="center"/>
          </w:tcPr>
          <w:p w:rsidR="00FB60C1" w:rsidRDefault="00FB60C1">
            <w:pPr>
              <w:pStyle w:val="ConsPlusNormal"/>
              <w:jc w:val="center"/>
            </w:pPr>
            <w:r>
              <w:t>затраты (тыс. руб.)</w:t>
            </w:r>
          </w:p>
        </w:tc>
        <w:tc>
          <w:tcPr>
            <w:tcW w:w="992" w:type="dxa"/>
            <w:vAlign w:val="center"/>
          </w:tcPr>
          <w:p w:rsidR="00FB60C1" w:rsidRDefault="00FB60C1">
            <w:pPr>
              <w:pStyle w:val="ConsPlusNormal"/>
              <w:jc w:val="center"/>
            </w:pPr>
            <w:r>
              <w:t>пробег (</w:t>
            </w:r>
            <w:proofErr w:type="gramStart"/>
            <w:r>
              <w:t>км</w:t>
            </w:r>
            <w:proofErr w:type="gramEnd"/>
            <w:r>
              <w:t>)</w:t>
            </w:r>
          </w:p>
        </w:tc>
        <w:tc>
          <w:tcPr>
            <w:tcW w:w="1418" w:type="dxa"/>
            <w:vAlign w:val="center"/>
          </w:tcPr>
          <w:p w:rsidR="00FB60C1" w:rsidRDefault="00FB60C1">
            <w:pPr>
              <w:pStyle w:val="ConsPlusNormal"/>
              <w:jc w:val="center"/>
            </w:pPr>
            <w:r>
              <w:t xml:space="preserve">нормативный расход, </w:t>
            </w:r>
            <w:proofErr w:type="gramStart"/>
            <w:r>
              <w:t>л</w:t>
            </w:r>
            <w:proofErr w:type="gramEnd"/>
            <w:r>
              <w:t xml:space="preserve"> (кг)/100 л топлива</w:t>
            </w:r>
          </w:p>
        </w:tc>
        <w:tc>
          <w:tcPr>
            <w:tcW w:w="992" w:type="dxa"/>
            <w:vAlign w:val="center"/>
          </w:tcPr>
          <w:p w:rsidR="00FB60C1" w:rsidRDefault="00FB60C1">
            <w:pPr>
              <w:pStyle w:val="ConsPlusNormal"/>
              <w:jc w:val="center"/>
            </w:pPr>
            <w:r>
              <w:t xml:space="preserve">расход, </w:t>
            </w:r>
            <w:proofErr w:type="gramStart"/>
            <w:r>
              <w:t>л</w:t>
            </w:r>
            <w:proofErr w:type="gramEnd"/>
            <w:r>
              <w:t xml:space="preserve"> (кг)</w:t>
            </w:r>
          </w:p>
        </w:tc>
        <w:tc>
          <w:tcPr>
            <w:tcW w:w="1276" w:type="dxa"/>
            <w:vAlign w:val="center"/>
          </w:tcPr>
          <w:p w:rsidR="00FB60C1" w:rsidRDefault="00FB60C1">
            <w:pPr>
              <w:pStyle w:val="ConsPlusNormal"/>
              <w:jc w:val="center"/>
            </w:pPr>
            <w:r>
              <w:t>цена за 1 л (кг) (руб.)</w:t>
            </w:r>
          </w:p>
        </w:tc>
        <w:tc>
          <w:tcPr>
            <w:tcW w:w="1276" w:type="dxa"/>
            <w:vAlign w:val="center"/>
          </w:tcPr>
          <w:p w:rsidR="00FB60C1" w:rsidRDefault="00FB60C1">
            <w:pPr>
              <w:pStyle w:val="ConsPlusNormal"/>
              <w:jc w:val="center"/>
            </w:pPr>
            <w:r>
              <w:t>затраты (тыс. руб.)</w:t>
            </w:r>
          </w:p>
        </w:tc>
      </w:tr>
      <w:tr w:rsidR="00FB60C1">
        <w:tc>
          <w:tcPr>
            <w:tcW w:w="567" w:type="dxa"/>
          </w:tcPr>
          <w:p w:rsidR="00FB60C1" w:rsidRDefault="00FB60C1">
            <w:pPr>
              <w:pStyle w:val="ConsPlusNormal"/>
              <w:jc w:val="center"/>
            </w:pPr>
            <w:r>
              <w:t>1</w:t>
            </w:r>
          </w:p>
        </w:tc>
        <w:tc>
          <w:tcPr>
            <w:tcW w:w="1701" w:type="dxa"/>
          </w:tcPr>
          <w:p w:rsidR="00FB60C1" w:rsidRDefault="00FB60C1">
            <w:pPr>
              <w:pStyle w:val="ConsPlusNormal"/>
              <w:jc w:val="center"/>
            </w:pPr>
            <w:r>
              <w:t>2</w:t>
            </w:r>
          </w:p>
        </w:tc>
        <w:tc>
          <w:tcPr>
            <w:tcW w:w="1191" w:type="dxa"/>
          </w:tcPr>
          <w:p w:rsidR="00FB60C1" w:rsidRDefault="00FB60C1">
            <w:pPr>
              <w:pStyle w:val="ConsPlusNormal"/>
              <w:jc w:val="center"/>
            </w:pPr>
            <w:r>
              <w:t>3</w:t>
            </w:r>
          </w:p>
        </w:tc>
        <w:tc>
          <w:tcPr>
            <w:tcW w:w="993" w:type="dxa"/>
          </w:tcPr>
          <w:p w:rsidR="00FB60C1" w:rsidRDefault="00FB60C1">
            <w:pPr>
              <w:pStyle w:val="ConsPlusNormal"/>
              <w:jc w:val="center"/>
            </w:pPr>
            <w:r>
              <w:t>4</w:t>
            </w:r>
          </w:p>
        </w:tc>
        <w:tc>
          <w:tcPr>
            <w:tcW w:w="1275" w:type="dxa"/>
          </w:tcPr>
          <w:p w:rsidR="00FB60C1" w:rsidRDefault="00FB60C1">
            <w:pPr>
              <w:pStyle w:val="ConsPlusNormal"/>
              <w:jc w:val="center"/>
            </w:pPr>
            <w:r>
              <w:t>5</w:t>
            </w:r>
          </w:p>
        </w:tc>
        <w:tc>
          <w:tcPr>
            <w:tcW w:w="1276" w:type="dxa"/>
          </w:tcPr>
          <w:p w:rsidR="00FB60C1" w:rsidRDefault="00FB60C1">
            <w:pPr>
              <w:pStyle w:val="ConsPlusNormal"/>
              <w:jc w:val="center"/>
            </w:pPr>
            <w:r>
              <w:t>6</w:t>
            </w:r>
          </w:p>
        </w:tc>
        <w:tc>
          <w:tcPr>
            <w:tcW w:w="992" w:type="dxa"/>
          </w:tcPr>
          <w:p w:rsidR="00FB60C1" w:rsidRDefault="00FB60C1">
            <w:pPr>
              <w:pStyle w:val="ConsPlusNormal"/>
              <w:jc w:val="center"/>
            </w:pPr>
            <w:r>
              <w:t>7</w:t>
            </w:r>
          </w:p>
        </w:tc>
        <w:tc>
          <w:tcPr>
            <w:tcW w:w="1418" w:type="dxa"/>
          </w:tcPr>
          <w:p w:rsidR="00FB60C1" w:rsidRDefault="00FB60C1">
            <w:pPr>
              <w:pStyle w:val="ConsPlusNormal"/>
              <w:jc w:val="center"/>
            </w:pPr>
            <w:r>
              <w:t>8</w:t>
            </w:r>
          </w:p>
        </w:tc>
        <w:tc>
          <w:tcPr>
            <w:tcW w:w="992" w:type="dxa"/>
          </w:tcPr>
          <w:p w:rsidR="00FB60C1" w:rsidRDefault="00FB60C1">
            <w:pPr>
              <w:pStyle w:val="ConsPlusNormal"/>
              <w:jc w:val="center"/>
            </w:pPr>
            <w:r>
              <w:t>9</w:t>
            </w:r>
          </w:p>
        </w:tc>
        <w:tc>
          <w:tcPr>
            <w:tcW w:w="1276" w:type="dxa"/>
          </w:tcPr>
          <w:p w:rsidR="00FB60C1" w:rsidRDefault="00FB60C1">
            <w:pPr>
              <w:pStyle w:val="ConsPlusNormal"/>
              <w:jc w:val="center"/>
            </w:pPr>
            <w:r>
              <w:t>10</w:t>
            </w:r>
          </w:p>
        </w:tc>
        <w:tc>
          <w:tcPr>
            <w:tcW w:w="1276" w:type="dxa"/>
          </w:tcPr>
          <w:p w:rsidR="00FB60C1" w:rsidRDefault="00FB60C1">
            <w:pPr>
              <w:pStyle w:val="ConsPlusNormal"/>
              <w:jc w:val="center"/>
            </w:pPr>
            <w:r>
              <w:t>11</w:t>
            </w:r>
          </w:p>
        </w:tc>
      </w:tr>
      <w:tr w:rsidR="00FB60C1">
        <w:tc>
          <w:tcPr>
            <w:tcW w:w="567" w:type="dxa"/>
          </w:tcPr>
          <w:p w:rsidR="00FB60C1" w:rsidRDefault="00FB60C1">
            <w:pPr>
              <w:pStyle w:val="ConsPlusNormal"/>
              <w:jc w:val="center"/>
            </w:pPr>
            <w:r>
              <w:t>1.</w:t>
            </w:r>
          </w:p>
        </w:tc>
        <w:tc>
          <w:tcPr>
            <w:tcW w:w="1701"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567" w:type="dxa"/>
          </w:tcPr>
          <w:p w:rsidR="00FB60C1" w:rsidRDefault="00FB60C1">
            <w:pPr>
              <w:pStyle w:val="ConsPlusNormal"/>
              <w:jc w:val="center"/>
            </w:pPr>
            <w:r>
              <w:t>2.</w:t>
            </w:r>
          </w:p>
        </w:tc>
        <w:tc>
          <w:tcPr>
            <w:tcW w:w="1701"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2268" w:type="dxa"/>
            <w:gridSpan w:val="2"/>
          </w:tcPr>
          <w:p w:rsidR="00FB60C1" w:rsidRDefault="00FB60C1">
            <w:pPr>
              <w:pStyle w:val="ConsPlusNormal"/>
            </w:pPr>
            <w:r>
              <w:t>Итого пригородное сообщение</w:t>
            </w: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567" w:type="dxa"/>
          </w:tcPr>
          <w:p w:rsidR="00FB60C1" w:rsidRDefault="00FB60C1">
            <w:pPr>
              <w:pStyle w:val="ConsPlusNormal"/>
              <w:jc w:val="center"/>
            </w:pPr>
            <w:r>
              <w:t>1.</w:t>
            </w:r>
          </w:p>
        </w:tc>
        <w:tc>
          <w:tcPr>
            <w:tcW w:w="1701"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567" w:type="dxa"/>
          </w:tcPr>
          <w:p w:rsidR="00FB60C1" w:rsidRDefault="00FB60C1">
            <w:pPr>
              <w:pStyle w:val="ConsPlusNormal"/>
              <w:jc w:val="center"/>
            </w:pPr>
            <w:r>
              <w:t>2.</w:t>
            </w:r>
          </w:p>
        </w:tc>
        <w:tc>
          <w:tcPr>
            <w:tcW w:w="1701" w:type="dxa"/>
          </w:tcPr>
          <w:p w:rsidR="00FB60C1" w:rsidRDefault="00FB60C1">
            <w:pPr>
              <w:pStyle w:val="ConsPlusNormal"/>
            </w:pP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2268" w:type="dxa"/>
            <w:gridSpan w:val="2"/>
          </w:tcPr>
          <w:p w:rsidR="00FB60C1" w:rsidRDefault="00FB60C1">
            <w:pPr>
              <w:pStyle w:val="ConsPlusNormal"/>
            </w:pPr>
            <w:r>
              <w:lastRenderedPageBreak/>
              <w:t>Итого междугородное сообщение</w:t>
            </w: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r w:rsidR="00FB60C1">
        <w:tc>
          <w:tcPr>
            <w:tcW w:w="2268" w:type="dxa"/>
            <w:gridSpan w:val="2"/>
          </w:tcPr>
          <w:p w:rsidR="00FB60C1" w:rsidRDefault="00FB60C1">
            <w:pPr>
              <w:pStyle w:val="ConsPlusNormal"/>
            </w:pPr>
            <w:r>
              <w:t>Всего затрат на смазочные материалы</w:t>
            </w:r>
          </w:p>
        </w:tc>
        <w:tc>
          <w:tcPr>
            <w:tcW w:w="1191" w:type="dxa"/>
          </w:tcPr>
          <w:p w:rsidR="00FB60C1" w:rsidRDefault="00FB60C1">
            <w:pPr>
              <w:pStyle w:val="ConsPlusNormal"/>
            </w:pPr>
          </w:p>
        </w:tc>
        <w:tc>
          <w:tcPr>
            <w:tcW w:w="993" w:type="dxa"/>
          </w:tcPr>
          <w:p w:rsidR="00FB60C1" w:rsidRDefault="00FB60C1">
            <w:pPr>
              <w:pStyle w:val="ConsPlusNormal"/>
            </w:pPr>
          </w:p>
        </w:tc>
        <w:tc>
          <w:tcPr>
            <w:tcW w:w="1275" w:type="dxa"/>
          </w:tcPr>
          <w:p w:rsidR="00FB60C1" w:rsidRDefault="00FB60C1">
            <w:pPr>
              <w:pStyle w:val="ConsPlusNormal"/>
            </w:pPr>
          </w:p>
        </w:tc>
        <w:tc>
          <w:tcPr>
            <w:tcW w:w="1276" w:type="dxa"/>
          </w:tcPr>
          <w:p w:rsidR="00FB60C1" w:rsidRDefault="00FB60C1">
            <w:pPr>
              <w:pStyle w:val="ConsPlusNormal"/>
            </w:pPr>
          </w:p>
        </w:tc>
        <w:tc>
          <w:tcPr>
            <w:tcW w:w="992" w:type="dxa"/>
          </w:tcPr>
          <w:p w:rsidR="00FB60C1" w:rsidRDefault="00FB60C1">
            <w:pPr>
              <w:pStyle w:val="ConsPlusNormal"/>
            </w:pPr>
          </w:p>
        </w:tc>
        <w:tc>
          <w:tcPr>
            <w:tcW w:w="1418" w:type="dxa"/>
          </w:tcPr>
          <w:p w:rsidR="00FB60C1" w:rsidRDefault="00FB60C1">
            <w:pPr>
              <w:pStyle w:val="ConsPlusNormal"/>
            </w:pPr>
          </w:p>
        </w:tc>
        <w:tc>
          <w:tcPr>
            <w:tcW w:w="992" w:type="dxa"/>
          </w:tcPr>
          <w:p w:rsidR="00FB60C1" w:rsidRDefault="00FB60C1">
            <w:pPr>
              <w:pStyle w:val="ConsPlusNormal"/>
            </w:pPr>
          </w:p>
        </w:tc>
        <w:tc>
          <w:tcPr>
            <w:tcW w:w="1276" w:type="dxa"/>
          </w:tcPr>
          <w:p w:rsidR="00FB60C1" w:rsidRDefault="00FB60C1">
            <w:pPr>
              <w:pStyle w:val="ConsPlusNormal"/>
            </w:pPr>
          </w:p>
        </w:tc>
        <w:tc>
          <w:tcPr>
            <w:tcW w:w="1276" w:type="dxa"/>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8</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ЗАТРАТ НА ВОССТАНОВЛЕНИЕ ИЗНОСА И РЕМОНТ (ЗАМЕНУ)</w:t>
      </w:r>
    </w:p>
    <w:p w:rsidR="00FB60C1" w:rsidRDefault="00FB60C1">
      <w:pPr>
        <w:pStyle w:val="ConsPlusNormal"/>
        <w:jc w:val="center"/>
      </w:pPr>
      <w:r>
        <w:t>АВТОМОБИЛЬНЫХ ШИН</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8"/>
        <w:gridCol w:w="1559"/>
        <w:gridCol w:w="1134"/>
        <w:gridCol w:w="1843"/>
        <w:gridCol w:w="1275"/>
        <w:gridCol w:w="1560"/>
        <w:gridCol w:w="1275"/>
        <w:gridCol w:w="1418"/>
        <w:gridCol w:w="850"/>
        <w:gridCol w:w="1560"/>
      </w:tblGrid>
      <w:tr w:rsidR="00FB60C1">
        <w:tc>
          <w:tcPr>
            <w:tcW w:w="56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8" w:type="dxa"/>
            <w:vMerge w:val="restart"/>
            <w:vAlign w:val="center"/>
          </w:tcPr>
          <w:p w:rsidR="00FB60C1" w:rsidRDefault="00FB60C1">
            <w:pPr>
              <w:pStyle w:val="ConsPlusNormal"/>
              <w:jc w:val="center"/>
            </w:pPr>
            <w:r>
              <w:t>Марка транспортных средств</w:t>
            </w:r>
          </w:p>
        </w:tc>
        <w:tc>
          <w:tcPr>
            <w:tcW w:w="1559" w:type="dxa"/>
            <w:vMerge w:val="restart"/>
            <w:vAlign w:val="center"/>
          </w:tcPr>
          <w:p w:rsidR="00FB60C1" w:rsidRDefault="00FB60C1">
            <w:pPr>
              <w:pStyle w:val="ConsPlusNormal"/>
              <w:jc w:val="center"/>
            </w:pPr>
            <w:r>
              <w:t>Марка автошин</w:t>
            </w:r>
          </w:p>
        </w:tc>
        <w:tc>
          <w:tcPr>
            <w:tcW w:w="2977" w:type="dxa"/>
            <w:gridSpan w:val="2"/>
            <w:vAlign w:val="center"/>
          </w:tcPr>
          <w:p w:rsidR="00FB60C1" w:rsidRDefault="00FB60C1">
            <w:pPr>
              <w:pStyle w:val="ConsPlusNormal"/>
              <w:jc w:val="center"/>
            </w:pPr>
            <w:r>
              <w:t>Отчетный период (факт)</w:t>
            </w:r>
          </w:p>
        </w:tc>
        <w:tc>
          <w:tcPr>
            <w:tcW w:w="7938" w:type="dxa"/>
            <w:gridSpan w:val="6"/>
            <w:vAlign w:val="center"/>
          </w:tcPr>
          <w:p w:rsidR="00FB60C1" w:rsidRDefault="00FB60C1">
            <w:pPr>
              <w:pStyle w:val="ConsPlusNormal"/>
              <w:jc w:val="center"/>
            </w:pPr>
            <w:r>
              <w:t>Период регулирования (план)</w:t>
            </w:r>
          </w:p>
        </w:tc>
      </w:tr>
      <w:tr w:rsidR="00FB60C1">
        <w:tc>
          <w:tcPr>
            <w:tcW w:w="567" w:type="dxa"/>
            <w:vMerge/>
          </w:tcPr>
          <w:p w:rsidR="00FB60C1" w:rsidRDefault="00FB60C1"/>
        </w:tc>
        <w:tc>
          <w:tcPr>
            <w:tcW w:w="1418" w:type="dxa"/>
            <w:vMerge/>
          </w:tcPr>
          <w:p w:rsidR="00FB60C1" w:rsidRDefault="00FB60C1"/>
        </w:tc>
        <w:tc>
          <w:tcPr>
            <w:tcW w:w="1559" w:type="dxa"/>
            <w:vMerge/>
          </w:tcPr>
          <w:p w:rsidR="00FB60C1" w:rsidRDefault="00FB60C1"/>
        </w:tc>
        <w:tc>
          <w:tcPr>
            <w:tcW w:w="1134" w:type="dxa"/>
            <w:vAlign w:val="center"/>
          </w:tcPr>
          <w:p w:rsidR="00FB60C1" w:rsidRDefault="00FB60C1">
            <w:pPr>
              <w:pStyle w:val="ConsPlusNormal"/>
              <w:jc w:val="center"/>
            </w:pPr>
            <w:r>
              <w:t>пробег (</w:t>
            </w:r>
            <w:proofErr w:type="gramStart"/>
            <w:r>
              <w:t>км</w:t>
            </w:r>
            <w:proofErr w:type="gramEnd"/>
            <w:r>
              <w:t>)</w:t>
            </w:r>
          </w:p>
        </w:tc>
        <w:tc>
          <w:tcPr>
            <w:tcW w:w="1843" w:type="dxa"/>
            <w:vAlign w:val="center"/>
          </w:tcPr>
          <w:p w:rsidR="00FB60C1" w:rsidRDefault="00FB60C1">
            <w:pPr>
              <w:pStyle w:val="ConsPlusNormal"/>
              <w:jc w:val="center"/>
            </w:pPr>
            <w:r>
              <w:t>затраты на восстановление износа и ремонт (замену) автошин (тыс. руб.)</w:t>
            </w:r>
          </w:p>
        </w:tc>
        <w:tc>
          <w:tcPr>
            <w:tcW w:w="1275" w:type="dxa"/>
            <w:vAlign w:val="center"/>
          </w:tcPr>
          <w:p w:rsidR="00FB60C1" w:rsidRDefault="00FB60C1">
            <w:pPr>
              <w:pStyle w:val="ConsPlusNormal"/>
              <w:jc w:val="center"/>
            </w:pPr>
            <w:r>
              <w:t>норма пробега автошин (тыс. км.)</w:t>
            </w:r>
          </w:p>
        </w:tc>
        <w:tc>
          <w:tcPr>
            <w:tcW w:w="1560" w:type="dxa"/>
            <w:vAlign w:val="center"/>
          </w:tcPr>
          <w:p w:rsidR="00FB60C1" w:rsidRDefault="00FB60C1">
            <w:pPr>
              <w:pStyle w:val="ConsPlusNormal"/>
              <w:jc w:val="center"/>
            </w:pPr>
            <w:r>
              <w:t>суммарный поправочный коэффициент</w:t>
            </w:r>
            <w:proofErr w:type="gramStart"/>
            <w:r>
              <w:t xml:space="preserve"> (%)</w:t>
            </w:r>
            <w:proofErr w:type="gramEnd"/>
          </w:p>
        </w:tc>
        <w:tc>
          <w:tcPr>
            <w:tcW w:w="1275" w:type="dxa"/>
            <w:vAlign w:val="center"/>
          </w:tcPr>
          <w:p w:rsidR="00FB60C1" w:rsidRDefault="00FB60C1">
            <w:pPr>
              <w:pStyle w:val="ConsPlusNormal"/>
              <w:jc w:val="center"/>
            </w:pPr>
            <w:r>
              <w:t>стоимость автошин (руб.)</w:t>
            </w:r>
          </w:p>
        </w:tc>
        <w:tc>
          <w:tcPr>
            <w:tcW w:w="1418" w:type="dxa"/>
            <w:vAlign w:val="center"/>
          </w:tcPr>
          <w:p w:rsidR="00FB60C1" w:rsidRDefault="00FB60C1">
            <w:pPr>
              <w:pStyle w:val="ConsPlusNormal"/>
              <w:jc w:val="center"/>
            </w:pPr>
            <w:r>
              <w:t>количество ходовых автошин (шт.)</w:t>
            </w:r>
          </w:p>
        </w:tc>
        <w:tc>
          <w:tcPr>
            <w:tcW w:w="850" w:type="dxa"/>
            <w:vAlign w:val="center"/>
          </w:tcPr>
          <w:p w:rsidR="00FB60C1" w:rsidRDefault="00FB60C1">
            <w:pPr>
              <w:pStyle w:val="ConsPlusNormal"/>
              <w:jc w:val="center"/>
            </w:pPr>
            <w:r>
              <w:t>пробег (</w:t>
            </w:r>
            <w:proofErr w:type="gramStart"/>
            <w:r>
              <w:t>км</w:t>
            </w:r>
            <w:proofErr w:type="gramEnd"/>
            <w:r>
              <w:t>.)</w:t>
            </w:r>
          </w:p>
        </w:tc>
        <w:tc>
          <w:tcPr>
            <w:tcW w:w="1560" w:type="dxa"/>
            <w:vAlign w:val="center"/>
          </w:tcPr>
          <w:p w:rsidR="00FB60C1" w:rsidRDefault="00FB60C1">
            <w:pPr>
              <w:pStyle w:val="ConsPlusNormal"/>
              <w:jc w:val="center"/>
            </w:pPr>
            <w:r>
              <w:t>затраты на восстановление износа и ремонт (замену) автошин (тыс. руб.)</w:t>
            </w:r>
          </w:p>
        </w:tc>
      </w:tr>
      <w:tr w:rsidR="00FB60C1">
        <w:tc>
          <w:tcPr>
            <w:tcW w:w="567" w:type="dxa"/>
          </w:tcPr>
          <w:p w:rsidR="00FB60C1" w:rsidRDefault="00FB60C1">
            <w:pPr>
              <w:pStyle w:val="ConsPlusNormal"/>
              <w:jc w:val="center"/>
            </w:pPr>
            <w:r>
              <w:t>1</w:t>
            </w:r>
          </w:p>
        </w:tc>
        <w:tc>
          <w:tcPr>
            <w:tcW w:w="1418" w:type="dxa"/>
          </w:tcPr>
          <w:p w:rsidR="00FB60C1" w:rsidRDefault="00FB60C1">
            <w:pPr>
              <w:pStyle w:val="ConsPlusNormal"/>
              <w:jc w:val="center"/>
            </w:pPr>
            <w:r>
              <w:t>2</w:t>
            </w:r>
          </w:p>
        </w:tc>
        <w:tc>
          <w:tcPr>
            <w:tcW w:w="1559" w:type="dxa"/>
          </w:tcPr>
          <w:p w:rsidR="00FB60C1" w:rsidRDefault="00FB60C1">
            <w:pPr>
              <w:pStyle w:val="ConsPlusNormal"/>
              <w:jc w:val="center"/>
            </w:pPr>
            <w:r>
              <w:t>3</w:t>
            </w:r>
          </w:p>
        </w:tc>
        <w:tc>
          <w:tcPr>
            <w:tcW w:w="1134" w:type="dxa"/>
          </w:tcPr>
          <w:p w:rsidR="00FB60C1" w:rsidRDefault="00FB60C1">
            <w:pPr>
              <w:pStyle w:val="ConsPlusNormal"/>
              <w:jc w:val="center"/>
            </w:pPr>
            <w:r>
              <w:t>4</w:t>
            </w:r>
          </w:p>
        </w:tc>
        <w:tc>
          <w:tcPr>
            <w:tcW w:w="1843" w:type="dxa"/>
          </w:tcPr>
          <w:p w:rsidR="00FB60C1" w:rsidRDefault="00FB60C1">
            <w:pPr>
              <w:pStyle w:val="ConsPlusNormal"/>
              <w:jc w:val="center"/>
            </w:pPr>
            <w:r>
              <w:t>5</w:t>
            </w:r>
          </w:p>
        </w:tc>
        <w:tc>
          <w:tcPr>
            <w:tcW w:w="1275" w:type="dxa"/>
          </w:tcPr>
          <w:p w:rsidR="00FB60C1" w:rsidRDefault="00FB60C1">
            <w:pPr>
              <w:pStyle w:val="ConsPlusNormal"/>
              <w:jc w:val="center"/>
            </w:pPr>
            <w:r>
              <w:t>6</w:t>
            </w:r>
          </w:p>
        </w:tc>
        <w:tc>
          <w:tcPr>
            <w:tcW w:w="1560" w:type="dxa"/>
          </w:tcPr>
          <w:p w:rsidR="00FB60C1" w:rsidRDefault="00FB60C1">
            <w:pPr>
              <w:pStyle w:val="ConsPlusNormal"/>
              <w:jc w:val="center"/>
            </w:pPr>
            <w:r>
              <w:t>7</w:t>
            </w:r>
          </w:p>
        </w:tc>
        <w:tc>
          <w:tcPr>
            <w:tcW w:w="1275" w:type="dxa"/>
          </w:tcPr>
          <w:p w:rsidR="00FB60C1" w:rsidRDefault="00FB60C1">
            <w:pPr>
              <w:pStyle w:val="ConsPlusNormal"/>
              <w:jc w:val="center"/>
            </w:pPr>
            <w:r>
              <w:t>8</w:t>
            </w:r>
          </w:p>
        </w:tc>
        <w:tc>
          <w:tcPr>
            <w:tcW w:w="1418" w:type="dxa"/>
          </w:tcPr>
          <w:p w:rsidR="00FB60C1" w:rsidRDefault="00FB60C1">
            <w:pPr>
              <w:pStyle w:val="ConsPlusNormal"/>
              <w:jc w:val="center"/>
            </w:pPr>
            <w:r>
              <w:t>9</w:t>
            </w:r>
          </w:p>
        </w:tc>
        <w:tc>
          <w:tcPr>
            <w:tcW w:w="850" w:type="dxa"/>
          </w:tcPr>
          <w:p w:rsidR="00FB60C1" w:rsidRDefault="00FB60C1">
            <w:pPr>
              <w:pStyle w:val="ConsPlusNormal"/>
              <w:jc w:val="center"/>
            </w:pPr>
            <w:r>
              <w:t>10</w:t>
            </w:r>
          </w:p>
        </w:tc>
        <w:tc>
          <w:tcPr>
            <w:tcW w:w="1560" w:type="dxa"/>
          </w:tcPr>
          <w:p w:rsidR="00FB60C1" w:rsidRDefault="00FB60C1">
            <w:pPr>
              <w:pStyle w:val="ConsPlusNormal"/>
              <w:jc w:val="center"/>
            </w:pPr>
            <w:r>
              <w:t>11</w:t>
            </w:r>
          </w:p>
        </w:tc>
      </w:tr>
      <w:tr w:rsidR="00FB60C1">
        <w:tc>
          <w:tcPr>
            <w:tcW w:w="567" w:type="dxa"/>
          </w:tcPr>
          <w:p w:rsidR="00FB60C1" w:rsidRDefault="00FB60C1">
            <w:pPr>
              <w:pStyle w:val="ConsPlusNormal"/>
              <w:jc w:val="center"/>
            </w:pPr>
            <w:r>
              <w:t>1.</w:t>
            </w:r>
          </w:p>
        </w:tc>
        <w:tc>
          <w:tcPr>
            <w:tcW w:w="1418" w:type="dxa"/>
          </w:tcPr>
          <w:p w:rsidR="00FB60C1" w:rsidRDefault="00FB60C1">
            <w:pPr>
              <w:pStyle w:val="ConsPlusNormal"/>
            </w:pPr>
          </w:p>
        </w:tc>
        <w:tc>
          <w:tcPr>
            <w:tcW w:w="1559" w:type="dxa"/>
          </w:tcPr>
          <w:p w:rsidR="00FB60C1" w:rsidRDefault="00FB60C1">
            <w:pPr>
              <w:pStyle w:val="ConsPlusNormal"/>
            </w:pPr>
          </w:p>
        </w:tc>
        <w:tc>
          <w:tcPr>
            <w:tcW w:w="1134" w:type="dxa"/>
          </w:tcPr>
          <w:p w:rsidR="00FB60C1" w:rsidRDefault="00FB60C1">
            <w:pPr>
              <w:pStyle w:val="ConsPlusNormal"/>
            </w:pPr>
          </w:p>
        </w:tc>
        <w:tc>
          <w:tcPr>
            <w:tcW w:w="1843" w:type="dxa"/>
          </w:tcPr>
          <w:p w:rsidR="00FB60C1" w:rsidRDefault="00FB60C1">
            <w:pPr>
              <w:pStyle w:val="ConsPlusNormal"/>
            </w:pPr>
          </w:p>
        </w:tc>
        <w:tc>
          <w:tcPr>
            <w:tcW w:w="1275" w:type="dxa"/>
          </w:tcPr>
          <w:p w:rsidR="00FB60C1" w:rsidRDefault="00FB60C1">
            <w:pPr>
              <w:pStyle w:val="ConsPlusNormal"/>
            </w:pPr>
          </w:p>
        </w:tc>
        <w:tc>
          <w:tcPr>
            <w:tcW w:w="1560" w:type="dxa"/>
          </w:tcPr>
          <w:p w:rsidR="00FB60C1" w:rsidRDefault="00FB60C1">
            <w:pPr>
              <w:pStyle w:val="ConsPlusNormal"/>
            </w:pPr>
          </w:p>
        </w:tc>
        <w:tc>
          <w:tcPr>
            <w:tcW w:w="1275" w:type="dxa"/>
          </w:tcPr>
          <w:p w:rsidR="00FB60C1" w:rsidRDefault="00FB60C1">
            <w:pPr>
              <w:pStyle w:val="ConsPlusNormal"/>
            </w:pPr>
          </w:p>
        </w:tc>
        <w:tc>
          <w:tcPr>
            <w:tcW w:w="1418" w:type="dxa"/>
          </w:tcPr>
          <w:p w:rsidR="00FB60C1" w:rsidRDefault="00FB60C1">
            <w:pPr>
              <w:pStyle w:val="ConsPlusNormal"/>
            </w:pPr>
          </w:p>
        </w:tc>
        <w:tc>
          <w:tcPr>
            <w:tcW w:w="850" w:type="dxa"/>
          </w:tcPr>
          <w:p w:rsidR="00FB60C1" w:rsidRDefault="00FB60C1">
            <w:pPr>
              <w:pStyle w:val="ConsPlusNormal"/>
            </w:pPr>
          </w:p>
        </w:tc>
        <w:tc>
          <w:tcPr>
            <w:tcW w:w="1560" w:type="dxa"/>
          </w:tcPr>
          <w:p w:rsidR="00FB60C1" w:rsidRDefault="00FB60C1">
            <w:pPr>
              <w:pStyle w:val="ConsPlusNormal"/>
            </w:pPr>
          </w:p>
        </w:tc>
      </w:tr>
      <w:tr w:rsidR="00FB60C1">
        <w:tc>
          <w:tcPr>
            <w:tcW w:w="567" w:type="dxa"/>
          </w:tcPr>
          <w:p w:rsidR="00FB60C1" w:rsidRDefault="00FB60C1">
            <w:pPr>
              <w:pStyle w:val="ConsPlusNormal"/>
              <w:jc w:val="center"/>
            </w:pPr>
            <w:r>
              <w:lastRenderedPageBreak/>
              <w:t>2.</w:t>
            </w:r>
          </w:p>
        </w:tc>
        <w:tc>
          <w:tcPr>
            <w:tcW w:w="1418" w:type="dxa"/>
          </w:tcPr>
          <w:p w:rsidR="00FB60C1" w:rsidRDefault="00FB60C1">
            <w:pPr>
              <w:pStyle w:val="ConsPlusNormal"/>
            </w:pPr>
          </w:p>
        </w:tc>
        <w:tc>
          <w:tcPr>
            <w:tcW w:w="1559" w:type="dxa"/>
          </w:tcPr>
          <w:p w:rsidR="00FB60C1" w:rsidRDefault="00FB60C1">
            <w:pPr>
              <w:pStyle w:val="ConsPlusNormal"/>
            </w:pPr>
          </w:p>
        </w:tc>
        <w:tc>
          <w:tcPr>
            <w:tcW w:w="1134" w:type="dxa"/>
          </w:tcPr>
          <w:p w:rsidR="00FB60C1" w:rsidRDefault="00FB60C1">
            <w:pPr>
              <w:pStyle w:val="ConsPlusNormal"/>
            </w:pPr>
          </w:p>
        </w:tc>
        <w:tc>
          <w:tcPr>
            <w:tcW w:w="1843" w:type="dxa"/>
          </w:tcPr>
          <w:p w:rsidR="00FB60C1" w:rsidRDefault="00FB60C1">
            <w:pPr>
              <w:pStyle w:val="ConsPlusNormal"/>
            </w:pPr>
          </w:p>
        </w:tc>
        <w:tc>
          <w:tcPr>
            <w:tcW w:w="1275" w:type="dxa"/>
          </w:tcPr>
          <w:p w:rsidR="00FB60C1" w:rsidRDefault="00FB60C1">
            <w:pPr>
              <w:pStyle w:val="ConsPlusNormal"/>
            </w:pPr>
          </w:p>
        </w:tc>
        <w:tc>
          <w:tcPr>
            <w:tcW w:w="1560" w:type="dxa"/>
          </w:tcPr>
          <w:p w:rsidR="00FB60C1" w:rsidRDefault="00FB60C1">
            <w:pPr>
              <w:pStyle w:val="ConsPlusNormal"/>
            </w:pPr>
          </w:p>
        </w:tc>
        <w:tc>
          <w:tcPr>
            <w:tcW w:w="1275" w:type="dxa"/>
          </w:tcPr>
          <w:p w:rsidR="00FB60C1" w:rsidRDefault="00FB60C1">
            <w:pPr>
              <w:pStyle w:val="ConsPlusNormal"/>
            </w:pPr>
          </w:p>
        </w:tc>
        <w:tc>
          <w:tcPr>
            <w:tcW w:w="1418" w:type="dxa"/>
          </w:tcPr>
          <w:p w:rsidR="00FB60C1" w:rsidRDefault="00FB60C1">
            <w:pPr>
              <w:pStyle w:val="ConsPlusNormal"/>
            </w:pPr>
          </w:p>
        </w:tc>
        <w:tc>
          <w:tcPr>
            <w:tcW w:w="850" w:type="dxa"/>
          </w:tcPr>
          <w:p w:rsidR="00FB60C1" w:rsidRDefault="00FB60C1">
            <w:pPr>
              <w:pStyle w:val="ConsPlusNormal"/>
            </w:pPr>
          </w:p>
        </w:tc>
        <w:tc>
          <w:tcPr>
            <w:tcW w:w="1560" w:type="dxa"/>
          </w:tcPr>
          <w:p w:rsidR="00FB60C1" w:rsidRDefault="00FB60C1">
            <w:pPr>
              <w:pStyle w:val="ConsPlusNormal"/>
            </w:pPr>
          </w:p>
        </w:tc>
      </w:tr>
      <w:tr w:rsidR="00FB60C1">
        <w:tc>
          <w:tcPr>
            <w:tcW w:w="3544" w:type="dxa"/>
            <w:gridSpan w:val="3"/>
          </w:tcPr>
          <w:p w:rsidR="00FB60C1" w:rsidRDefault="00FB60C1">
            <w:pPr>
              <w:pStyle w:val="ConsPlusNormal"/>
            </w:pPr>
            <w:r>
              <w:t>Итого пригородное сообщение</w:t>
            </w:r>
          </w:p>
        </w:tc>
        <w:tc>
          <w:tcPr>
            <w:tcW w:w="1134" w:type="dxa"/>
          </w:tcPr>
          <w:p w:rsidR="00FB60C1" w:rsidRDefault="00FB60C1">
            <w:pPr>
              <w:pStyle w:val="ConsPlusNormal"/>
            </w:pPr>
          </w:p>
        </w:tc>
        <w:tc>
          <w:tcPr>
            <w:tcW w:w="1843" w:type="dxa"/>
          </w:tcPr>
          <w:p w:rsidR="00FB60C1" w:rsidRDefault="00FB60C1">
            <w:pPr>
              <w:pStyle w:val="ConsPlusNormal"/>
            </w:pPr>
          </w:p>
        </w:tc>
        <w:tc>
          <w:tcPr>
            <w:tcW w:w="1275" w:type="dxa"/>
          </w:tcPr>
          <w:p w:rsidR="00FB60C1" w:rsidRDefault="00FB60C1">
            <w:pPr>
              <w:pStyle w:val="ConsPlusNormal"/>
            </w:pPr>
          </w:p>
        </w:tc>
        <w:tc>
          <w:tcPr>
            <w:tcW w:w="1560" w:type="dxa"/>
          </w:tcPr>
          <w:p w:rsidR="00FB60C1" w:rsidRDefault="00FB60C1">
            <w:pPr>
              <w:pStyle w:val="ConsPlusNormal"/>
            </w:pPr>
          </w:p>
        </w:tc>
        <w:tc>
          <w:tcPr>
            <w:tcW w:w="1275" w:type="dxa"/>
          </w:tcPr>
          <w:p w:rsidR="00FB60C1" w:rsidRDefault="00FB60C1">
            <w:pPr>
              <w:pStyle w:val="ConsPlusNormal"/>
            </w:pPr>
          </w:p>
        </w:tc>
        <w:tc>
          <w:tcPr>
            <w:tcW w:w="1418" w:type="dxa"/>
          </w:tcPr>
          <w:p w:rsidR="00FB60C1" w:rsidRDefault="00FB60C1">
            <w:pPr>
              <w:pStyle w:val="ConsPlusNormal"/>
            </w:pPr>
          </w:p>
        </w:tc>
        <w:tc>
          <w:tcPr>
            <w:tcW w:w="850" w:type="dxa"/>
          </w:tcPr>
          <w:p w:rsidR="00FB60C1" w:rsidRDefault="00FB60C1">
            <w:pPr>
              <w:pStyle w:val="ConsPlusNormal"/>
            </w:pPr>
          </w:p>
        </w:tc>
        <w:tc>
          <w:tcPr>
            <w:tcW w:w="1560" w:type="dxa"/>
          </w:tcPr>
          <w:p w:rsidR="00FB60C1" w:rsidRDefault="00FB60C1">
            <w:pPr>
              <w:pStyle w:val="ConsPlusNormal"/>
            </w:pPr>
          </w:p>
        </w:tc>
      </w:tr>
      <w:tr w:rsidR="00FB60C1">
        <w:tc>
          <w:tcPr>
            <w:tcW w:w="567" w:type="dxa"/>
          </w:tcPr>
          <w:p w:rsidR="00FB60C1" w:rsidRDefault="00FB60C1">
            <w:pPr>
              <w:pStyle w:val="ConsPlusNormal"/>
              <w:jc w:val="center"/>
            </w:pPr>
            <w:r>
              <w:t>1.</w:t>
            </w:r>
          </w:p>
        </w:tc>
        <w:tc>
          <w:tcPr>
            <w:tcW w:w="1418" w:type="dxa"/>
          </w:tcPr>
          <w:p w:rsidR="00FB60C1" w:rsidRDefault="00FB60C1">
            <w:pPr>
              <w:pStyle w:val="ConsPlusNormal"/>
            </w:pPr>
          </w:p>
        </w:tc>
        <w:tc>
          <w:tcPr>
            <w:tcW w:w="1559" w:type="dxa"/>
          </w:tcPr>
          <w:p w:rsidR="00FB60C1" w:rsidRDefault="00FB60C1">
            <w:pPr>
              <w:pStyle w:val="ConsPlusNormal"/>
            </w:pPr>
          </w:p>
        </w:tc>
        <w:tc>
          <w:tcPr>
            <w:tcW w:w="1134" w:type="dxa"/>
          </w:tcPr>
          <w:p w:rsidR="00FB60C1" w:rsidRDefault="00FB60C1">
            <w:pPr>
              <w:pStyle w:val="ConsPlusNormal"/>
            </w:pPr>
          </w:p>
        </w:tc>
        <w:tc>
          <w:tcPr>
            <w:tcW w:w="1843" w:type="dxa"/>
          </w:tcPr>
          <w:p w:rsidR="00FB60C1" w:rsidRDefault="00FB60C1">
            <w:pPr>
              <w:pStyle w:val="ConsPlusNormal"/>
            </w:pPr>
          </w:p>
        </w:tc>
        <w:tc>
          <w:tcPr>
            <w:tcW w:w="1275" w:type="dxa"/>
          </w:tcPr>
          <w:p w:rsidR="00FB60C1" w:rsidRDefault="00FB60C1">
            <w:pPr>
              <w:pStyle w:val="ConsPlusNormal"/>
            </w:pPr>
          </w:p>
        </w:tc>
        <w:tc>
          <w:tcPr>
            <w:tcW w:w="1560" w:type="dxa"/>
          </w:tcPr>
          <w:p w:rsidR="00FB60C1" w:rsidRDefault="00FB60C1">
            <w:pPr>
              <w:pStyle w:val="ConsPlusNormal"/>
            </w:pPr>
          </w:p>
        </w:tc>
        <w:tc>
          <w:tcPr>
            <w:tcW w:w="1275" w:type="dxa"/>
          </w:tcPr>
          <w:p w:rsidR="00FB60C1" w:rsidRDefault="00FB60C1">
            <w:pPr>
              <w:pStyle w:val="ConsPlusNormal"/>
            </w:pPr>
          </w:p>
        </w:tc>
        <w:tc>
          <w:tcPr>
            <w:tcW w:w="1418" w:type="dxa"/>
          </w:tcPr>
          <w:p w:rsidR="00FB60C1" w:rsidRDefault="00FB60C1">
            <w:pPr>
              <w:pStyle w:val="ConsPlusNormal"/>
            </w:pPr>
          </w:p>
        </w:tc>
        <w:tc>
          <w:tcPr>
            <w:tcW w:w="850" w:type="dxa"/>
          </w:tcPr>
          <w:p w:rsidR="00FB60C1" w:rsidRDefault="00FB60C1">
            <w:pPr>
              <w:pStyle w:val="ConsPlusNormal"/>
            </w:pPr>
          </w:p>
        </w:tc>
        <w:tc>
          <w:tcPr>
            <w:tcW w:w="1560" w:type="dxa"/>
          </w:tcPr>
          <w:p w:rsidR="00FB60C1" w:rsidRDefault="00FB60C1">
            <w:pPr>
              <w:pStyle w:val="ConsPlusNormal"/>
            </w:pPr>
          </w:p>
        </w:tc>
      </w:tr>
      <w:tr w:rsidR="00FB60C1">
        <w:tc>
          <w:tcPr>
            <w:tcW w:w="567" w:type="dxa"/>
          </w:tcPr>
          <w:p w:rsidR="00FB60C1" w:rsidRDefault="00FB60C1">
            <w:pPr>
              <w:pStyle w:val="ConsPlusNormal"/>
              <w:jc w:val="center"/>
            </w:pPr>
            <w:r>
              <w:t>2.</w:t>
            </w:r>
          </w:p>
        </w:tc>
        <w:tc>
          <w:tcPr>
            <w:tcW w:w="1418" w:type="dxa"/>
          </w:tcPr>
          <w:p w:rsidR="00FB60C1" w:rsidRDefault="00FB60C1">
            <w:pPr>
              <w:pStyle w:val="ConsPlusNormal"/>
            </w:pPr>
          </w:p>
        </w:tc>
        <w:tc>
          <w:tcPr>
            <w:tcW w:w="1559" w:type="dxa"/>
          </w:tcPr>
          <w:p w:rsidR="00FB60C1" w:rsidRDefault="00FB60C1">
            <w:pPr>
              <w:pStyle w:val="ConsPlusNormal"/>
            </w:pPr>
          </w:p>
        </w:tc>
        <w:tc>
          <w:tcPr>
            <w:tcW w:w="1134" w:type="dxa"/>
          </w:tcPr>
          <w:p w:rsidR="00FB60C1" w:rsidRDefault="00FB60C1">
            <w:pPr>
              <w:pStyle w:val="ConsPlusNormal"/>
            </w:pPr>
          </w:p>
        </w:tc>
        <w:tc>
          <w:tcPr>
            <w:tcW w:w="1843" w:type="dxa"/>
          </w:tcPr>
          <w:p w:rsidR="00FB60C1" w:rsidRDefault="00FB60C1">
            <w:pPr>
              <w:pStyle w:val="ConsPlusNormal"/>
            </w:pPr>
          </w:p>
        </w:tc>
        <w:tc>
          <w:tcPr>
            <w:tcW w:w="1275" w:type="dxa"/>
          </w:tcPr>
          <w:p w:rsidR="00FB60C1" w:rsidRDefault="00FB60C1">
            <w:pPr>
              <w:pStyle w:val="ConsPlusNormal"/>
            </w:pPr>
          </w:p>
        </w:tc>
        <w:tc>
          <w:tcPr>
            <w:tcW w:w="1560" w:type="dxa"/>
          </w:tcPr>
          <w:p w:rsidR="00FB60C1" w:rsidRDefault="00FB60C1">
            <w:pPr>
              <w:pStyle w:val="ConsPlusNormal"/>
            </w:pPr>
          </w:p>
        </w:tc>
        <w:tc>
          <w:tcPr>
            <w:tcW w:w="1275" w:type="dxa"/>
          </w:tcPr>
          <w:p w:rsidR="00FB60C1" w:rsidRDefault="00FB60C1">
            <w:pPr>
              <w:pStyle w:val="ConsPlusNormal"/>
            </w:pPr>
          </w:p>
        </w:tc>
        <w:tc>
          <w:tcPr>
            <w:tcW w:w="1418" w:type="dxa"/>
          </w:tcPr>
          <w:p w:rsidR="00FB60C1" w:rsidRDefault="00FB60C1">
            <w:pPr>
              <w:pStyle w:val="ConsPlusNormal"/>
            </w:pPr>
          </w:p>
        </w:tc>
        <w:tc>
          <w:tcPr>
            <w:tcW w:w="850" w:type="dxa"/>
          </w:tcPr>
          <w:p w:rsidR="00FB60C1" w:rsidRDefault="00FB60C1">
            <w:pPr>
              <w:pStyle w:val="ConsPlusNormal"/>
            </w:pPr>
          </w:p>
        </w:tc>
        <w:tc>
          <w:tcPr>
            <w:tcW w:w="1560" w:type="dxa"/>
          </w:tcPr>
          <w:p w:rsidR="00FB60C1" w:rsidRDefault="00FB60C1">
            <w:pPr>
              <w:pStyle w:val="ConsPlusNormal"/>
            </w:pPr>
          </w:p>
        </w:tc>
      </w:tr>
      <w:tr w:rsidR="00FB60C1">
        <w:tc>
          <w:tcPr>
            <w:tcW w:w="3544" w:type="dxa"/>
            <w:gridSpan w:val="3"/>
          </w:tcPr>
          <w:p w:rsidR="00FB60C1" w:rsidRDefault="00FB60C1">
            <w:pPr>
              <w:pStyle w:val="ConsPlusNormal"/>
            </w:pPr>
            <w:r>
              <w:t>Итого междугородное сообщение</w:t>
            </w:r>
          </w:p>
        </w:tc>
        <w:tc>
          <w:tcPr>
            <w:tcW w:w="1134" w:type="dxa"/>
          </w:tcPr>
          <w:p w:rsidR="00FB60C1" w:rsidRDefault="00FB60C1">
            <w:pPr>
              <w:pStyle w:val="ConsPlusNormal"/>
            </w:pPr>
          </w:p>
        </w:tc>
        <w:tc>
          <w:tcPr>
            <w:tcW w:w="1843" w:type="dxa"/>
          </w:tcPr>
          <w:p w:rsidR="00FB60C1" w:rsidRDefault="00FB60C1">
            <w:pPr>
              <w:pStyle w:val="ConsPlusNormal"/>
            </w:pPr>
          </w:p>
        </w:tc>
        <w:tc>
          <w:tcPr>
            <w:tcW w:w="1275" w:type="dxa"/>
          </w:tcPr>
          <w:p w:rsidR="00FB60C1" w:rsidRDefault="00FB60C1">
            <w:pPr>
              <w:pStyle w:val="ConsPlusNormal"/>
            </w:pPr>
          </w:p>
        </w:tc>
        <w:tc>
          <w:tcPr>
            <w:tcW w:w="1560" w:type="dxa"/>
          </w:tcPr>
          <w:p w:rsidR="00FB60C1" w:rsidRDefault="00FB60C1">
            <w:pPr>
              <w:pStyle w:val="ConsPlusNormal"/>
            </w:pPr>
          </w:p>
        </w:tc>
        <w:tc>
          <w:tcPr>
            <w:tcW w:w="1275" w:type="dxa"/>
          </w:tcPr>
          <w:p w:rsidR="00FB60C1" w:rsidRDefault="00FB60C1">
            <w:pPr>
              <w:pStyle w:val="ConsPlusNormal"/>
            </w:pPr>
          </w:p>
        </w:tc>
        <w:tc>
          <w:tcPr>
            <w:tcW w:w="1418" w:type="dxa"/>
          </w:tcPr>
          <w:p w:rsidR="00FB60C1" w:rsidRDefault="00FB60C1">
            <w:pPr>
              <w:pStyle w:val="ConsPlusNormal"/>
            </w:pPr>
          </w:p>
        </w:tc>
        <w:tc>
          <w:tcPr>
            <w:tcW w:w="850" w:type="dxa"/>
          </w:tcPr>
          <w:p w:rsidR="00FB60C1" w:rsidRDefault="00FB60C1">
            <w:pPr>
              <w:pStyle w:val="ConsPlusNormal"/>
            </w:pPr>
          </w:p>
        </w:tc>
        <w:tc>
          <w:tcPr>
            <w:tcW w:w="1560" w:type="dxa"/>
          </w:tcPr>
          <w:p w:rsidR="00FB60C1" w:rsidRDefault="00FB60C1">
            <w:pPr>
              <w:pStyle w:val="ConsPlusNormal"/>
            </w:pPr>
          </w:p>
        </w:tc>
      </w:tr>
      <w:tr w:rsidR="00FB60C1">
        <w:tc>
          <w:tcPr>
            <w:tcW w:w="3544" w:type="dxa"/>
            <w:gridSpan w:val="3"/>
          </w:tcPr>
          <w:p w:rsidR="00FB60C1" w:rsidRDefault="00FB60C1">
            <w:pPr>
              <w:pStyle w:val="ConsPlusNormal"/>
            </w:pPr>
            <w:r>
              <w:t>Всего затрат на смазочные материалы</w:t>
            </w:r>
          </w:p>
        </w:tc>
        <w:tc>
          <w:tcPr>
            <w:tcW w:w="1134" w:type="dxa"/>
          </w:tcPr>
          <w:p w:rsidR="00FB60C1" w:rsidRDefault="00FB60C1">
            <w:pPr>
              <w:pStyle w:val="ConsPlusNormal"/>
            </w:pPr>
          </w:p>
        </w:tc>
        <w:tc>
          <w:tcPr>
            <w:tcW w:w="1843" w:type="dxa"/>
          </w:tcPr>
          <w:p w:rsidR="00FB60C1" w:rsidRDefault="00FB60C1">
            <w:pPr>
              <w:pStyle w:val="ConsPlusNormal"/>
            </w:pPr>
          </w:p>
        </w:tc>
        <w:tc>
          <w:tcPr>
            <w:tcW w:w="1275" w:type="dxa"/>
          </w:tcPr>
          <w:p w:rsidR="00FB60C1" w:rsidRDefault="00FB60C1">
            <w:pPr>
              <w:pStyle w:val="ConsPlusNormal"/>
            </w:pPr>
          </w:p>
        </w:tc>
        <w:tc>
          <w:tcPr>
            <w:tcW w:w="1560" w:type="dxa"/>
          </w:tcPr>
          <w:p w:rsidR="00FB60C1" w:rsidRDefault="00FB60C1">
            <w:pPr>
              <w:pStyle w:val="ConsPlusNormal"/>
            </w:pPr>
          </w:p>
        </w:tc>
        <w:tc>
          <w:tcPr>
            <w:tcW w:w="1275" w:type="dxa"/>
          </w:tcPr>
          <w:p w:rsidR="00FB60C1" w:rsidRDefault="00FB60C1">
            <w:pPr>
              <w:pStyle w:val="ConsPlusNormal"/>
            </w:pPr>
          </w:p>
        </w:tc>
        <w:tc>
          <w:tcPr>
            <w:tcW w:w="1418" w:type="dxa"/>
          </w:tcPr>
          <w:p w:rsidR="00FB60C1" w:rsidRDefault="00FB60C1">
            <w:pPr>
              <w:pStyle w:val="ConsPlusNormal"/>
            </w:pPr>
          </w:p>
        </w:tc>
        <w:tc>
          <w:tcPr>
            <w:tcW w:w="850" w:type="dxa"/>
          </w:tcPr>
          <w:p w:rsidR="00FB60C1" w:rsidRDefault="00FB60C1">
            <w:pPr>
              <w:pStyle w:val="ConsPlusNormal"/>
            </w:pPr>
          </w:p>
        </w:tc>
        <w:tc>
          <w:tcPr>
            <w:tcW w:w="1560" w:type="dxa"/>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9</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АМОРТИЗАЦИОННЫХ ОТЧИСЛЕНИЙ</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93"/>
        <w:gridCol w:w="2127"/>
        <w:gridCol w:w="1984"/>
        <w:gridCol w:w="1985"/>
        <w:gridCol w:w="1701"/>
        <w:gridCol w:w="1417"/>
        <w:gridCol w:w="1985"/>
      </w:tblGrid>
      <w:tr w:rsidR="00FB60C1">
        <w:tc>
          <w:tcPr>
            <w:tcW w:w="56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93" w:type="dxa"/>
            <w:vMerge w:val="restart"/>
            <w:vAlign w:val="center"/>
          </w:tcPr>
          <w:p w:rsidR="00FB60C1" w:rsidRDefault="00FB60C1">
            <w:pPr>
              <w:pStyle w:val="ConsPlusNormal"/>
              <w:jc w:val="center"/>
            </w:pPr>
            <w:r>
              <w:t>Марка транспортных средств, прочие основные средства</w:t>
            </w:r>
          </w:p>
        </w:tc>
        <w:tc>
          <w:tcPr>
            <w:tcW w:w="6096" w:type="dxa"/>
            <w:gridSpan w:val="3"/>
            <w:vAlign w:val="center"/>
          </w:tcPr>
          <w:p w:rsidR="00FB60C1" w:rsidRDefault="00FB60C1">
            <w:pPr>
              <w:pStyle w:val="ConsPlusNormal"/>
              <w:jc w:val="center"/>
            </w:pPr>
            <w:r>
              <w:t>Отчетный период (факт)</w:t>
            </w:r>
          </w:p>
        </w:tc>
        <w:tc>
          <w:tcPr>
            <w:tcW w:w="5103" w:type="dxa"/>
            <w:gridSpan w:val="3"/>
            <w:vAlign w:val="center"/>
          </w:tcPr>
          <w:p w:rsidR="00FB60C1" w:rsidRDefault="00FB60C1">
            <w:pPr>
              <w:pStyle w:val="ConsPlusNormal"/>
              <w:jc w:val="center"/>
            </w:pPr>
            <w:r>
              <w:t>Период регулирования</w:t>
            </w:r>
          </w:p>
        </w:tc>
      </w:tr>
      <w:tr w:rsidR="00FB60C1">
        <w:tc>
          <w:tcPr>
            <w:tcW w:w="567" w:type="dxa"/>
            <w:vMerge/>
          </w:tcPr>
          <w:p w:rsidR="00FB60C1" w:rsidRDefault="00FB60C1"/>
        </w:tc>
        <w:tc>
          <w:tcPr>
            <w:tcW w:w="2693" w:type="dxa"/>
            <w:vMerge/>
          </w:tcPr>
          <w:p w:rsidR="00FB60C1" w:rsidRDefault="00FB60C1"/>
        </w:tc>
        <w:tc>
          <w:tcPr>
            <w:tcW w:w="2127" w:type="dxa"/>
            <w:vAlign w:val="center"/>
          </w:tcPr>
          <w:p w:rsidR="00FB60C1" w:rsidRDefault="00FB60C1">
            <w:pPr>
              <w:pStyle w:val="ConsPlusNormal"/>
              <w:jc w:val="center"/>
            </w:pPr>
            <w:r>
              <w:t>балансовая стоимость (руб.)</w:t>
            </w:r>
          </w:p>
        </w:tc>
        <w:tc>
          <w:tcPr>
            <w:tcW w:w="1984" w:type="dxa"/>
            <w:vAlign w:val="center"/>
          </w:tcPr>
          <w:p w:rsidR="00FB60C1" w:rsidRDefault="00FB60C1">
            <w:pPr>
              <w:pStyle w:val="ConsPlusNormal"/>
              <w:jc w:val="center"/>
            </w:pPr>
            <w:r>
              <w:t>срок полезного использования</w:t>
            </w:r>
          </w:p>
        </w:tc>
        <w:tc>
          <w:tcPr>
            <w:tcW w:w="1985" w:type="dxa"/>
            <w:vAlign w:val="center"/>
          </w:tcPr>
          <w:p w:rsidR="00FB60C1" w:rsidRDefault="00FB60C1">
            <w:pPr>
              <w:pStyle w:val="ConsPlusNormal"/>
              <w:jc w:val="center"/>
            </w:pPr>
            <w:r>
              <w:t>сумма амортизационных отчислений (руб.)</w:t>
            </w:r>
          </w:p>
        </w:tc>
        <w:tc>
          <w:tcPr>
            <w:tcW w:w="1701" w:type="dxa"/>
            <w:vAlign w:val="center"/>
          </w:tcPr>
          <w:p w:rsidR="00FB60C1" w:rsidRDefault="00FB60C1">
            <w:pPr>
              <w:pStyle w:val="ConsPlusNormal"/>
              <w:jc w:val="center"/>
            </w:pPr>
            <w:r>
              <w:t>балансовая стоимость (руб.)</w:t>
            </w:r>
          </w:p>
        </w:tc>
        <w:tc>
          <w:tcPr>
            <w:tcW w:w="1417" w:type="dxa"/>
            <w:vAlign w:val="center"/>
          </w:tcPr>
          <w:p w:rsidR="00FB60C1" w:rsidRDefault="00FB60C1">
            <w:pPr>
              <w:pStyle w:val="ConsPlusNormal"/>
              <w:jc w:val="center"/>
            </w:pPr>
            <w:r>
              <w:t>срок полезного использования</w:t>
            </w:r>
          </w:p>
        </w:tc>
        <w:tc>
          <w:tcPr>
            <w:tcW w:w="1985" w:type="dxa"/>
            <w:vAlign w:val="center"/>
          </w:tcPr>
          <w:p w:rsidR="00FB60C1" w:rsidRDefault="00FB60C1">
            <w:pPr>
              <w:pStyle w:val="ConsPlusNormal"/>
              <w:jc w:val="center"/>
            </w:pPr>
            <w:r>
              <w:t>сумма амортизационных отчислений (тыс. руб.)</w:t>
            </w:r>
          </w:p>
        </w:tc>
      </w:tr>
      <w:tr w:rsidR="00FB60C1">
        <w:tc>
          <w:tcPr>
            <w:tcW w:w="567" w:type="dxa"/>
          </w:tcPr>
          <w:p w:rsidR="00FB60C1" w:rsidRDefault="00FB60C1">
            <w:pPr>
              <w:pStyle w:val="ConsPlusNormal"/>
              <w:jc w:val="center"/>
            </w:pPr>
            <w:r>
              <w:t>1</w:t>
            </w:r>
          </w:p>
        </w:tc>
        <w:tc>
          <w:tcPr>
            <w:tcW w:w="2693" w:type="dxa"/>
          </w:tcPr>
          <w:p w:rsidR="00FB60C1" w:rsidRDefault="00FB60C1">
            <w:pPr>
              <w:pStyle w:val="ConsPlusNormal"/>
              <w:jc w:val="center"/>
            </w:pPr>
            <w:r>
              <w:t>2</w:t>
            </w:r>
          </w:p>
        </w:tc>
        <w:tc>
          <w:tcPr>
            <w:tcW w:w="2127" w:type="dxa"/>
          </w:tcPr>
          <w:p w:rsidR="00FB60C1" w:rsidRDefault="00FB60C1">
            <w:pPr>
              <w:pStyle w:val="ConsPlusNormal"/>
              <w:jc w:val="center"/>
            </w:pPr>
            <w:r>
              <w:t>3</w:t>
            </w:r>
          </w:p>
        </w:tc>
        <w:tc>
          <w:tcPr>
            <w:tcW w:w="1984" w:type="dxa"/>
          </w:tcPr>
          <w:p w:rsidR="00FB60C1" w:rsidRDefault="00FB60C1">
            <w:pPr>
              <w:pStyle w:val="ConsPlusNormal"/>
              <w:jc w:val="center"/>
            </w:pPr>
            <w:r>
              <w:t>4</w:t>
            </w:r>
          </w:p>
        </w:tc>
        <w:tc>
          <w:tcPr>
            <w:tcW w:w="1985" w:type="dxa"/>
          </w:tcPr>
          <w:p w:rsidR="00FB60C1" w:rsidRDefault="00FB60C1">
            <w:pPr>
              <w:pStyle w:val="ConsPlusNormal"/>
              <w:jc w:val="center"/>
            </w:pPr>
            <w:r>
              <w:t>5</w:t>
            </w:r>
          </w:p>
        </w:tc>
        <w:tc>
          <w:tcPr>
            <w:tcW w:w="1701" w:type="dxa"/>
          </w:tcPr>
          <w:p w:rsidR="00FB60C1" w:rsidRDefault="00FB60C1">
            <w:pPr>
              <w:pStyle w:val="ConsPlusNormal"/>
              <w:jc w:val="center"/>
            </w:pPr>
            <w:r>
              <w:t>6</w:t>
            </w:r>
          </w:p>
        </w:tc>
        <w:tc>
          <w:tcPr>
            <w:tcW w:w="1417" w:type="dxa"/>
          </w:tcPr>
          <w:p w:rsidR="00FB60C1" w:rsidRDefault="00FB60C1">
            <w:pPr>
              <w:pStyle w:val="ConsPlusNormal"/>
              <w:jc w:val="center"/>
            </w:pPr>
            <w:r>
              <w:t>7</w:t>
            </w:r>
          </w:p>
        </w:tc>
        <w:tc>
          <w:tcPr>
            <w:tcW w:w="1985" w:type="dxa"/>
          </w:tcPr>
          <w:p w:rsidR="00FB60C1" w:rsidRDefault="00FB60C1">
            <w:pPr>
              <w:pStyle w:val="ConsPlusNormal"/>
              <w:jc w:val="center"/>
            </w:pPr>
            <w:r>
              <w:t>8</w:t>
            </w:r>
          </w:p>
        </w:tc>
      </w:tr>
      <w:tr w:rsidR="00FB60C1">
        <w:tc>
          <w:tcPr>
            <w:tcW w:w="567" w:type="dxa"/>
          </w:tcPr>
          <w:p w:rsidR="00FB60C1" w:rsidRDefault="00FB60C1">
            <w:pPr>
              <w:pStyle w:val="ConsPlusNormal"/>
              <w:jc w:val="center"/>
            </w:pPr>
            <w:r>
              <w:lastRenderedPageBreak/>
              <w:t>1.</w:t>
            </w:r>
          </w:p>
        </w:tc>
        <w:tc>
          <w:tcPr>
            <w:tcW w:w="2693" w:type="dxa"/>
          </w:tcPr>
          <w:p w:rsidR="00FB60C1" w:rsidRDefault="00FB60C1">
            <w:pPr>
              <w:pStyle w:val="ConsPlusNormal"/>
            </w:pPr>
          </w:p>
        </w:tc>
        <w:tc>
          <w:tcPr>
            <w:tcW w:w="2127" w:type="dxa"/>
          </w:tcPr>
          <w:p w:rsidR="00FB60C1" w:rsidRDefault="00FB60C1">
            <w:pPr>
              <w:pStyle w:val="ConsPlusNormal"/>
            </w:pPr>
          </w:p>
        </w:tc>
        <w:tc>
          <w:tcPr>
            <w:tcW w:w="1984" w:type="dxa"/>
          </w:tcPr>
          <w:p w:rsidR="00FB60C1" w:rsidRDefault="00FB60C1">
            <w:pPr>
              <w:pStyle w:val="ConsPlusNormal"/>
            </w:pPr>
          </w:p>
        </w:tc>
        <w:tc>
          <w:tcPr>
            <w:tcW w:w="1985" w:type="dxa"/>
          </w:tcPr>
          <w:p w:rsidR="00FB60C1" w:rsidRDefault="00FB60C1">
            <w:pPr>
              <w:pStyle w:val="ConsPlusNormal"/>
            </w:pPr>
          </w:p>
        </w:tc>
        <w:tc>
          <w:tcPr>
            <w:tcW w:w="1701" w:type="dxa"/>
          </w:tcPr>
          <w:p w:rsidR="00FB60C1" w:rsidRDefault="00FB60C1">
            <w:pPr>
              <w:pStyle w:val="ConsPlusNormal"/>
            </w:pPr>
          </w:p>
        </w:tc>
        <w:tc>
          <w:tcPr>
            <w:tcW w:w="1417" w:type="dxa"/>
          </w:tcPr>
          <w:p w:rsidR="00FB60C1" w:rsidRDefault="00FB60C1">
            <w:pPr>
              <w:pStyle w:val="ConsPlusNormal"/>
            </w:pPr>
          </w:p>
        </w:tc>
        <w:tc>
          <w:tcPr>
            <w:tcW w:w="1985" w:type="dxa"/>
          </w:tcPr>
          <w:p w:rsidR="00FB60C1" w:rsidRDefault="00FB60C1">
            <w:pPr>
              <w:pStyle w:val="ConsPlusNormal"/>
            </w:pPr>
          </w:p>
        </w:tc>
      </w:tr>
      <w:tr w:rsidR="00FB60C1">
        <w:tc>
          <w:tcPr>
            <w:tcW w:w="567" w:type="dxa"/>
          </w:tcPr>
          <w:p w:rsidR="00FB60C1" w:rsidRDefault="00FB60C1">
            <w:pPr>
              <w:pStyle w:val="ConsPlusNormal"/>
              <w:jc w:val="center"/>
            </w:pPr>
            <w:r>
              <w:t>2.</w:t>
            </w:r>
          </w:p>
        </w:tc>
        <w:tc>
          <w:tcPr>
            <w:tcW w:w="2693" w:type="dxa"/>
          </w:tcPr>
          <w:p w:rsidR="00FB60C1" w:rsidRDefault="00FB60C1">
            <w:pPr>
              <w:pStyle w:val="ConsPlusNormal"/>
            </w:pPr>
          </w:p>
        </w:tc>
        <w:tc>
          <w:tcPr>
            <w:tcW w:w="2127" w:type="dxa"/>
          </w:tcPr>
          <w:p w:rsidR="00FB60C1" w:rsidRDefault="00FB60C1">
            <w:pPr>
              <w:pStyle w:val="ConsPlusNormal"/>
            </w:pPr>
          </w:p>
        </w:tc>
        <w:tc>
          <w:tcPr>
            <w:tcW w:w="1984" w:type="dxa"/>
          </w:tcPr>
          <w:p w:rsidR="00FB60C1" w:rsidRDefault="00FB60C1">
            <w:pPr>
              <w:pStyle w:val="ConsPlusNormal"/>
            </w:pPr>
          </w:p>
        </w:tc>
        <w:tc>
          <w:tcPr>
            <w:tcW w:w="1985" w:type="dxa"/>
          </w:tcPr>
          <w:p w:rsidR="00FB60C1" w:rsidRDefault="00FB60C1">
            <w:pPr>
              <w:pStyle w:val="ConsPlusNormal"/>
            </w:pPr>
          </w:p>
        </w:tc>
        <w:tc>
          <w:tcPr>
            <w:tcW w:w="1701" w:type="dxa"/>
          </w:tcPr>
          <w:p w:rsidR="00FB60C1" w:rsidRDefault="00FB60C1">
            <w:pPr>
              <w:pStyle w:val="ConsPlusNormal"/>
            </w:pPr>
          </w:p>
        </w:tc>
        <w:tc>
          <w:tcPr>
            <w:tcW w:w="1417" w:type="dxa"/>
          </w:tcPr>
          <w:p w:rsidR="00FB60C1" w:rsidRDefault="00FB60C1">
            <w:pPr>
              <w:pStyle w:val="ConsPlusNormal"/>
            </w:pPr>
          </w:p>
        </w:tc>
        <w:tc>
          <w:tcPr>
            <w:tcW w:w="1985" w:type="dxa"/>
          </w:tcPr>
          <w:p w:rsidR="00FB60C1" w:rsidRDefault="00FB60C1">
            <w:pPr>
              <w:pStyle w:val="ConsPlusNormal"/>
            </w:pPr>
          </w:p>
        </w:tc>
      </w:tr>
      <w:tr w:rsidR="00FB60C1">
        <w:tc>
          <w:tcPr>
            <w:tcW w:w="3260" w:type="dxa"/>
            <w:gridSpan w:val="2"/>
          </w:tcPr>
          <w:p w:rsidR="00FB60C1" w:rsidRDefault="00FB60C1">
            <w:pPr>
              <w:pStyle w:val="ConsPlusNormal"/>
            </w:pPr>
            <w:r>
              <w:t>Итого пригородное сообщение</w:t>
            </w:r>
          </w:p>
        </w:tc>
        <w:tc>
          <w:tcPr>
            <w:tcW w:w="2127" w:type="dxa"/>
          </w:tcPr>
          <w:p w:rsidR="00FB60C1" w:rsidRDefault="00FB60C1">
            <w:pPr>
              <w:pStyle w:val="ConsPlusNormal"/>
            </w:pPr>
          </w:p>
        </w:tc>
        <w:tc>
          <w:tcPr>
            <w:tcW w:w="1984" w:type="dxa"/>
          </w:tcPr>
          <w:p w:rsidR="00FB60C1" w:rsidRDefault="00FB60C1">
            <w:pPr>
              <w:pStyle w:val="ConsPlusNormal"/>
            </w:pPr>
          </w:p>
        </w:tc>
        <w:tc>
          <w:tcPr>
            <w:tcW w:w="1985" w:type="dxa"/>
          </w:tcPr>
          <w:p w:rsidR="00FB60C1" w:rsidRDefault="00FB60C1">
            <w:pPr>
              <w:pStyle w:val="ConsPlusNormal"/>
            </w:pPr>
          </w:p>
        </w:tc>
        <w:tc>
          <w:tcPr>
            <w:tcW w:w="1701" w:type="dxa"/>
          </w:tcPr>
          <w:p w:rsidR="00FB60C1" w:rsidRDefault="00FB60C1">
            <w:pPr>
              <w:pStyle w:val="ConsPlusNormal"/>
            </w:pPr>
          </w:p>
        </w:tc>
        <w:tc>
          <w:tcPr>
            <w:tcW w:w="1417" w:type="dxa"/>
          </w:tcPr>
          <w:p w:rsidR="00FB60C1" w:rsidRDefault="00FB60C1">
            <w:pPr>
              <w:pStyle w:val="ConsPlusNormal"/>
            </w:pPr>
          </w:p>
        </w:tc>
        <w:tc>
          <w:tcPr>
            <w:tcW w:w="1985" w:type="dxa"/>
          </w:tcPr>
          <w:p w:rsidR="00FB60C1" w:rsidRDefault="00FB60C1">
            <w:pPr>
              <w:pStyle w:val="ConsPlusNormal"/>
            </w:pPr>
          </w:p>
        </w:tc>
      </w:tr>
      <w:tr w:rsidR="00FB60C1">
        <w:tc>
          <w:tcPr>
            <w:tcW w:w="567" w:type="dxa"/>
          </w:tcPr>
          <w:p w:rsidR="00FB60C1" w:rsidRDefault="00FB60C1">
            <w:pPr>
              <w:pStyle w:val="ConsPlusNormal"/>
              <w:jc w:val="center"/>
            </w:pPr>
            <w:r>
              <w:t>1.</w:t>
            </w:r>
          </w:p>
        </w:tc>
        <w:tc>
          <w:tcPr>
            <w:tcW w:w="2693" w:type="dxa"/>
          </w:tcPr>
          <w:p w:rsidR="00FB60C1" w:rsidRDefault="00FB60C1">
            <w:pPr>
              <w:pStyle w:val="ConsPlusNormal"/>
            </w:pPr>
          </w:p>
        </w:tc>
        <w:tc>
          <w:tcPr>
            <w:tcW w:w="2127" w:type="dxa"/>
          </w:tcPr>
          <w:p w:rsidR="00FB60C1" w:rsidRDefault="00FB60C1">
            <w:pPr>
              <w:pStyle w:val="ConsPlusNormal"/>
            </w:pPr>
          </w:p>
        </w:tc>
        <w:tc>
          <w:tcPr>
            <w:tcW w:w="1984" w:type="dxa"/>
          </w:tcPr>
          <w:p w:rsidR="00FB60C1" w:rsidRDefault="00FB60C1">
            <w:pPr>
              <w:pStyle w:val="ConsPlusNormal"/>
            </w:pPr>
          </w:p>
        </w:tc>
        <w:tc>
          <w:tcPr>
            <w:tcW w:w="1985" w:type="dxa"/>
          </w:tcPr>
          <w:p w:rsidR="00FB60C1" w:rsidRDefault="00FB60C1">
            <w:pPr>
              <w:pStyle w:val="ConsPlusNormal"/>
            </w:pPr>
          </w:p>
        </w:tc>
        <w:tc>
          <w:tcPr>
            <w:tcW w:w="1701" w:type="dxa"/>
          </w:tcPr>
          <w:p w:rsidR="00FB60C1" w:rsidRDefault="00FB60C1">
            <w:pPr>
              <w:pStyle w:val="ConsPlusNormal"/>
            </w:pPr>
          </w:p>
        </w:tc>
        <w:tc>
          <w:tcPr>
            <w:tcW w:w="1417" w:type="dxa"/>
          </w:tcPr>
          <w:p w:rsidR="00FB60C1" w:rsidRDefault="00FB60C1">
            <w:pPr>
              <w:pStyle w:val="ConsPlusNormal"/>
            </w:pPr>
          </w:p>
        </w:tc>
        <w:tc>
          <w:tcPr>
            <w:tcW w:w="1985" w:type="dxa"/>
          </w:tcPr>
          <w:p w:rsidR="00FB60C1" w:rsidRDefault="00FB60C1">
            <w:pPr>
              <w:pStyle w:val="ConsPlusNormal"/>
            </w:pPr>
          </w:p>
        </w:tc>
      </w:tr>
      <w:tr w:rsidR="00FB60C1">
        <w:tc>
          <w:tcPr>
            <w:tcW w:w="567" w:type="dxa"/>
          </w:tcPr>
          <w:p w:rsidR="00FB60C1" w:rsidRDefault="00FB60C1">
            <w:pPr>
              <w:pStyle w:val="ConsPlusNormal"/>
              <w:jc w:val="center"/>
            </w:pPr>
            <w:r>
              <w:t>2.</w:t>
            </w:r>
          </w:p>
        </w:tc>
        <w:tc>
          <w:tcPr>
            <w:tcW w:w="2693" w:type="dxa"/>
          </w:tcPr>
          <w:p w:rsidR="00FB60C1" w:rsidRDefault="00FB60C1">
            <w:pPr>
              <w:pStyle w:val="ConsPlusNormal"/>
            </w:pPr>
          </w:p>
        </w:tc>
        <w:tc>
          <w:tcPr>
            <w:tcW w:w="2127" w:type="dxa"/>
          </w:tcPr>
          <w:p w:rsidR="00FB60C1" w:rsidRDefault="00FB60C1">
            <w:pPr>
              <w:pStyle w:val="ConsPlusNormal"/>
            </w:pPr>
          </w:p>
        </w:tc>
        <w:tc>
          <w:tcPr>
            <w:tcW w:w="1984" w:type="dxa"/>
          </w:tcPr>
          <w:p w:rsidR="00FB60C1" w:rsidRDefault="00FB60C1">
            <w:pPr>
              <w:pStyle w:val="ConsPlusNormal"/>
            </w:pPr>
          </w:p>
        </w:tc>
        <w:tc>
          <w:tcPr>
            <w:tcW w:w="1985" w:type="dxa"/>
          </w:tcPr>
          <w:p w:rsidR="00FB60C1" w:rsidRDefault="00FB60C1">
            <w:pPr>
              <w:pStyle w:val="ConsPlusNormal"/>
            </w:pPr>
          </w:p>
        </w:tc>
        <w:tc>
          <w:tcPr>
            <w:tcW w:w="1701" w:type="dxa"/>
          </w:tcPr>
          <w:p w:rsidR="00FB60C1" w:rsidRDefault="00FB60C1">
            <w:pPr>
              <w:pStyle w:val="ConsPlusNormal"/>
            </w:pPr>
          </w:p>
        </w:tc>
        <w:tc>
          <w:tcPr>
            <w:tcW w:w="1417" w:type="dxa"/>
          </w:tcPr>
          <w:p w:rsidR="00FB60C1" w:rsidRDefault="00FB60C1">
            <w:pPr>
              <w:pStyle w:val="ConsPlusNormal"/>
            </w:pPr>
          </w:p>
        </w:tc>
        <w:tc>
          <w:tcPr>
            <w:tcW w:w="1985" w:type="dxa"/>
          </w:tcPr>
          <w:p w:rsidR="00FB60C1" w:rsidRDefault="00FB60C1">
            <w:pPr>
              <w:pStyle w:val="ConsPlusNormal"/>
            </w:pPr>
          </w:p>
        </w:tc>
      </w:tr>
      <w:tr w:rsidR="00FB60C1">
        <w:tc>
          <w:tcPr>
            <w:tcW w:w="3260" w:type="dxa"/>
            <w:gridSpan w:val="2"/>
          </w:tcPr>
          <w:p w:rsidR="00FB60C1" w:rsidRDefault="00FB60C1">
            <w:pPr>
              <w:pStyle w:val="ConsPlusNormal"/>
            </w:pPr>
            <w:r>
              <w:t>Итого междугородное сообщение</w:t>
            </w:r>
          </w:p>
        </w:tc>
        <w:tc>
          <w:tcPr>
            <w:tcW w:w="2127" w:type="dxa"/>
          </w:tcPr>
          <w:p w:rsidR="00FB60C1" w:rsidRDefault="00FB60C1">
            <w:pPr>
              <w:pStyle w:val="ConsPlusNormal"/>
            </w:pPr>
          </w:p>
        </w:tc>
        <w:tc>
          <w:tcPr>
            <w:tcW w:w="1984" w:type="dxa"/>
          </w:tcPr>
          <w:p w:rsidR="00FB60C1" w:rsidRDefault="00FB60C1">
            <w:pPr>
              <w:pStyle w:val="ConsPlusNormal"/>
            </w:pPr>
          </w:p>
        </w:tc>
        <w:tc>
          <w:tcPr>
            <w:tcW w:w="1985" w:type="dxa"/>
          </w:tcPr>
          <w:p w:rsidR="00FB60C1" w:rsidRDefault="00FB60C1">
            <w:pPr>
              <w:pStyle w:val="ConsPlusNormal"/>
            </w:pPr>
          </w:p>
        </w:tc>
        <w:tc>
          <w:tcPr>
            <w:tcW w:w="1701" w:type="dxa"/>
          </w:tcPr>
          <w:p w:rsidR="00FB60C1" w:rsidRDefault="00FB60C1">
            <w:pPr>
              <w:pStyle w:val="ConsPlusNormal"/>
            </w:pPr>
          </w:p>
        </w:tc>
        <w:tc>
          <w:tcPr>
            <w:tcW w:w="1417" w:type="dxa"/>
          </w:tcPr>
          <w:p w:rsidR="00FB60C1" w:rsidRDefault="00FB60C1">
            <w:pPr>
              <w:pStyle w:val="ConsPlusNormal"/>
            </w:pPr>
          </w:p>
        </w:tc>
        <w:tc>
          <w:tcPr>
            <w:tcW w:w="1985" w:type="dxa"/>
          </w:tcPr>
          <w:p w:rsidR="00FB60C1" w:rsidRDefault="00FB60C1">
            <w:pPr>
              <w:pStyle w:val="ConsPlusNormal"/>
            </w:pPr>
          </w:p>
        </w:tc>
      </w:tr>
      <w:tr w:rsidR="00FB60C1">
        <w:tc>
          <w:tcPr>
            <w:tcW w:w="3260" w:type="dxa"/>
            <w:gridSpan w:val="2"/>
          </w:tcPr>
          <w:p w:rsidR="00FB60C1" w:rsidRDefault="00FB60C1">
            <w:pPr>
              <w:pStyle w:val="ConsPlusNormal"/>
            </w:pPr>
            <w:r>
              <w:t>Всего амортизационных отчислений</w:t>
            </w:r>
          </w:p>
        </w:tc>
        <w:tc>
          <w:tcPr>
            <w:tcW w:w="2127" w:type="dxa"/>
          </w:tcPr>
          <w:p w:rsidR="00FB60C1" w:rsidRDefault="00FB60C1">
            <w:pPr>
              <w:pStyle w:val="ConsPlusNormal"/>
            </w:pPr>
          </w:p>
        </w:tc>
        <w:tc>
          <w:tcPr>
            <w:tcW w:w="1984" w:type="dxa"/>
          </w:tcPr>
          <w:p w:rsidR="00FB60C1" w:rsidRDefault="00FB60C1">
            <w:pPr>
              <w:pStyle w:val="ConsPlusNormal"/>
            </w:pPr>
          </w:p>
        </w:tc>
        <w:tc>
          <w:tcPr>
            <w:tcW w:w="1985" w:type="dxa"/>
          </w:tcPr>
          <w:p w:rsidR="00FB60C1" w:rsidRDefault="00FB60C1">
            <w:pPr>
              <w:pStyle w:val="ConsPlusNormal"/>
            </w:pPr>
          </w:p>
        </w:tc>
        <w:tc>
          <w:tcPr>
            <w:tcW w:w="1701" w:type="dxa"/>
          </w:tcPr>
          <w:p w:rsidR="00FB60C1" w:rsidRDefault="00FB60C1">
            <w:pPr>
              <w:pStyle w:val="ConsPlusNormal"/>
            </w:pPr>
          </w:p>
        </w:tc>
        <w:tc>
          <w:tcPr>
            <w:tcW w:w="1417" w:type="dxa"/>
          </w:tcPr>
          <w:p w:rsidR="00FB60C1" w:rsidRDefault="00FB60C1">
            <w:pPr>
              <w:pStyle w:val="ConsPlusNormal"/>
            </w:pPr>
          </w:p>
        </w:tc>
        <w:tc>
          <w:tcPr>
            <w:tcW w:w="1985" w:type="dxa"/>
          </w:tcPr>
          <w:p w:rsidR="00FB60C1" w:rsidRDefault="00FB60C1">
            <w:pPr>
              <w:pStyle w:val="ConsPlusNormal"/>
            </w:pPr>
          </w:p>
        </w:tc>
      </w:tr>
    </w:tbl>
    <w:p w:rsidR="00FB60C1" w:rsidRDefault="00FB60C1">
      <w:pPr>
        <w:sectPr w:rsidR="00FB60C1">
          <w:pgSz w:w="16838" w:h="11905" w:orient="landscape"/>
          <w:pgMar w:top="1701" w:right="1134" w:bottom="850" w:left="1134" w:header="0" w:footer="0" w:gutter="0"/>
          <w:cols w:space="720"/>
        </w:sectPr>
      </w:pPr>
    </w:p>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B60C1">
        <w:trPr>
          <w:jc w:val="center"/>
        </w:trPr>
        <w:tc>
          <w:tcPr>
            <w:tcW w:w="9294" w:type="dxa"/>
            <w:tcBorders>
              <w:top w:val="nil"/>
              <w:left w:val="single" w:sz="24" w:space="0" w:color="CED3F1"/>
              <w:bottom w:val="nil"/>
              <w:right w:val="single" w:sz="24" w:space="0" w:color="F4F3F8"/>
            </w:tcBorders>
            <w:shd w:val="clear" w:color="auto" w:fill="F4F3F8"/>
          </w:tcPr>
          <w:p w:rsidR="00FB60C1" w:rsidRDefault="00FB60C1">
            <w:pPr>
              <w:pStyle w:val="ConsPlusNormal"/>
              <w:jc w:val="both"/>
            </w:pPr>
            <w:proofErr w:type="spellStart"/>
            <w:r>
              <w:rPr>
                <w:color w:val="392C69"/>
              </w:rPr>
              <w:t>КонсультантПлюс</w:t>
            </w:r>
            <w:proofErr w:type="spellEnd"/>
            <w:r>
              <w:rPr>
                <w:color w:val="392C69"/>
              </w:rPr>
              <w:t>: примечание.</w:t>
            </w:r>
          </w:p>
          <w:p w:rsidR="00FB60C1" w:rsidRDefault="00FB60C1">
            <w:pPr>
              <w:pStyle w:val="ConsPlusNormal"/>
              <w:jc w:val="both"/>
            </w:pPr>
            <w:r>
              <w:rPr>
                <w:color w:val="392C69"/>
              </w:rPr>
              <w:t>Здесь и далее в таблице нумерация пунктов дана в соответствии с официальным текстом документа.</w:t>
            </w:r>
          </w:p>
        </w:tc>
      </w:tr>
    </w:tbl>
    <w:p w:rsidR="00FB60C1" w:rsidRDefault="00FB60C1">
      <w:pPr>
        <w:pStyle w:val="ConsPlusNormal"/>
        <w:spacing w:before="240"/>
        <w:jc w:val="right"/>
        <w:outlineLvl w:val="3"/>
      </w:pPr>
      <w:r>
        <w:t>Форма 10</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ЗАТРАТ НА ТЕХНИЧЕСКОЕ ОБСЛУЖИВАНИЕ И ТЕКУЩИЙ РЕМОНТ</w:t>
      </w:r>
    </w:p>
    <w:p w:rsidR="00FB60C1" w:rsidRDefault="00FB60C1">
      <w:pPr>
        <w:pStyle w:val="ConsPlusNormal"/>
        <w:jc w:val="center"/>
      </w:pPr>
      <w:r>
        <w:t>ТРАНСПОРТНЫХ СРЕДСТВ</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253"/>
        <w:gridCol w:w="1134"/>
        <w:gridCol w:w="1984"/>
        <w:gridCol w:w="1304"/>
        <w:gridCol w:w="1134"/>
        <w:gridCol w:w="1814"/>
        <w:gridCol w:w="1191"/>
      </w:tblGrid>
      <w:tr w:rsidR="00FB60C1">
        <w:tc>
          <w:tcPr>
            <w:tcW w:w="56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3" w:type="dxa"/>
            <w:vMerge w:val="restart"/>
            <w:vAlign w:val="center"/>
          </w:tcPr>
          <w:p w:rsidR="00FB60C1" w:rsidRDefault="00FB60C1">
            <w:pPr>
              <w:pStyle w:val="ConsPlusNormal"/>
              <w:jc w:val="center"/>
            </w:pPr>
            <w:r>
              <w:t>Статьи затрат</w:t>
            </w:r>
          </w:p>
        </w:tc>
        <w:tc>
          <w:tcPr>
            <w:tcW w:w="4422" w:type="dxa"/>
            <w:gridSpan w:val="3"/>
            <w:vAlign w:val="center"/>
          </w:tcPr>
          <w:p w:rsidR="00FB60C1" w:rsidRDefault="00FB60C1">
            <w:pPr>
              <w:pStyle w:val="ConsPlusNormal"/>
              <w:jc w:val="center"/>
            </w:pPr>
            <w:r>
              <w:t>Отчетный период (факт)</w:t>
            </w:r>
          </w:p>
        </w:tc>
        <w:tc>
          <w:tcPr>
            <w:tcW w:w="4139" w:type="dxa"/>
            <w:gridSpan w:val="3"/>
            <w:vAlign w:val="center"/>
          </w:tcPr>
          <w:p w:rsidR="00FB60C1" w:rsidRDefault="00FB60C1">
            <w:pPr>
              <w:pStyle w:val="ConsPlusNormal"/>
              <w:jc w:val="center"/>
            </w:pPr>
            <w:r>
              <w:t>Период регулирования (план)</w:t>
            </w:r>
          </w:p>
        </w:tc>
      </w:tr>
      <w:tr w:rsidR="00FB60C1">
        <w:tc>
          <w:tcPr>
            <w:tcW w:w="567" w:type="dxa"/>
            <w:vMerge/>
          </w:tcPr>
          <w:p w:rsidR="00FB60C1" w:rsidRDefault="00FB60C1"/>
        </w:tc>
        <w:tc>
          <w:tcPr>
            <w:tcW w:w="4253" w:type="dxa"/>
            <w:vMerge/>
          </w:tcPr>
          <w:p w:rsidR="00FB60C1" w:rsidRDefault="00FB60C1"/>
        </w:tc>
        <w:tc>
          <w:tcPr>
            <w:tcW w:w="1134" w:type="dxa"/>
            <w:vAlign w:val="center"/>
          </w:tcPr>
          <w:p w:rsidR="00FB60C1" w:rsidRDefault="00FB60C1">
            <w:pPr>
              <w:pStyle w:val="ConsPlusNormal"/>
              <w:jc w:val="center"/>
            </w:pPr>
            <w:r>
              <w:t>пробег (</w:t>
            </w:r>
            <w:proofErr w:type="gramStart"/>
            <w:r>
              <w:t>км</w:t>
            </w:r>
            <w:proofErr w:type="gramEnd"/>
            <w:r>
              <w:t>)</w:t>
            </w:r>
          </w:p>
        </w:tc>
        <w:tc>
          <w:tcPr>
            <w:tcW w:w="1984" w:type="dxa"/>
            <w:vAlign w:val="center"/>
          </w:tcPr>
          <w:p w:rsidR="00FB60C1" w:rsidRDefault="00FB60C1">
            <w:pPr>
              <w:pStyle w:val="ConsPlusNormal"/>
              <w:jc w:val="center"/>
            </w:pPr>
            <w:r>
              <w:t>численность ремонтных рабочих (чел.)</w:t>
            </w:r>
          </w:p>
        </w:tc>
        <w:tc>
          <w:tcPr>
            <w:tcW w:w="1304" w:type="dxa"/>
            <w:vAlign w:val="center"/>
          </w:tcPr>
          <w:p w:rsidR="00FB60C1" w:rsidRDefault="00FB60C1">
            <w:pPr>
              <w:pStyle w:val="ConsPlusNormal"/>
              <w:jc w:val="center"/>
            </w:pPr>
            <w:r>
              <w:t>затраты (тыс. руб.)</w:t>
            </w:r>
          </w:p>
        </w:tc>
        <w:tc>
          <w:tcPr>
            <w:tcW w:w="1134" w:type="dxa"/>
            <w:vAlign w:val="center"/>
          </w:tcPr>
          <w:p w:rsidR="00FB60C1" w:rsidRDefault="00FB60C1">
            <w:pPr>
              <w:pStyle w:val="ConsPlusNormal"/>
              <w:jc w:val="center"/>
            </w:pPr>
            <w:r>
              <w:t>пробег (</w:t>
            </w:r>
            <w:proofErr w:type="gramStart"/>
            <w:r>
              <w:t>км</w:t>
            </w:r>
            <w:proofErr w:type="gramEnd"/>
            <w:r>
              <w:t>)</w:t>
            </w:r>
          </w:p>
        </w:tc>
        <w:tc>
          <w:tcPr>
            <w:tcW w:w="1814" w:type="dxa"/>
            <w:vAlign w:val="center"/>
          </w:tcPr>
          <w:p w:rsidR="00FB60C1" w:rsidRDefault="00FB60C1">
            <w:pPr>
              <w:pStyle w:val="ConsPlusNormal"/>
              <w:jc w:val="center"/>
            </w:pPr>
            <w:r>
              <w:t>численность ремонтных рабочих (чел.)</w:t>
            </w:r>
          </w:p>
        </w:tc>
        <w:tc>
          <w:tcPr>
            <w:tcW w:w="1191" w:type="dxa"/>
            <w:vAlign w:val="center"/>
          </w:tcPr>
          <w:p w:rsidR="00FB60C1" w:rsidRDefault="00FB60C1">
            <w:pPr>
              <w:pStyle w:val="ConsPlusNormal"/>
              <w:jc w:val="center"/>
            </w:pPr>
            <w:r>
              <w:t>затраты (тыс. руб.)</w:t>
            </w:r>
          </w:p>
        </w:tc>
      </w:tr>
      <w:tr w:rsidR="00FB60C1">
        <w:tc>
          <w:tcPr>
            <w:tcW w:w="567" w:type="dxa"/>
            <w:vAlign w:val="center"/>
          </w:tcPr>
          <w:p w:rsidR="00FB60C1" w:rsidRDefault="00FB60C1">
            <w:pPr>
              <w:pStyle w:val="ConsPlusNormal"/>
              <w:jc w:val="center"/>
            </w:pPr>
            <w:r>
              <w:t>1</w:t>
            </w:r>
          </w:p>
        </w:tc>
        <w:tc>
          <w:tcPr>
            <w:tcW w:w="4253" w:type="dxa"/>
          </w:tcPr>
          <w:p w:rsidR="00FB60C1" w:rsidRDefault="00FB60C1">
            <w:pPr>
              <w:pStyle w:val="ConsPlusNormal"/>
              <w:jc w:val="center"/>
            </w:pPr>
            <w:r>
              <w:t>2</w:t>
            </w:r>
          </w:p>
        </w:tc>
        <w:tc>
          <w:tcPr>
            <w:tcW w:w="1134" w:type="dxa"/>
          </w:tcPr>
          <w:p w:rsidR="00FB60C1" w:rsidRDefault="00FB60C1">
            <w:pPr>
              <w:pStyle w:val="ConsPlusNormal"/>
              <w:jc w:val="center"/>
            </w:pPr>
            <w:r>
              <w:t>3</w:t>
            </w:r>
          </w:p>
        </w:tc>
        <w:tc>
          <w:tcPr>
            <w:tcW w:w="1984" w:type="dxa"/>
          </w:tcPr>
          <w:p w:rsidR="00FB60C1" w:rsidRDefault="00FB60C1">
            <w:pPr>
              <w:pStyle w:val="ConsPlusNormal"/>
              <w:jc w:val="center"/>
            </w:pPr>
            <w:r>
              <w:t>4</w:t>
            </w:r>
          </w:p>
        </w:tc>
        <w:tc>
          <w:tcPr>
            <w:tcW w:w="1304" w:type="dxa"/>
          </w:tcPr>
          <w:p w:rsidR="00FB60C1" w:rsidRDefault="00FB60C1">
            <w:pPr>
              <w:pStyle w:val="ConsPlusNormal"/>
              <w:jc w:val="center"/>
            </w:pPr>
            <w:r>
              <w:t>5</w:t>
            </w:r>
          </w:p>
        </w:tc>
        <w:tc>
          <w:tcPr>
            <w:tcW w:w="1134" w:type="dxa"/>
          </w:tcPr>
          <w:p w:rsidR="00FB60C1" w:rsidRDefault="00FB60C1">
            <w:pPr>
              <w:pStyle w:val="ConsPlusNormal"/>
              <w:jc w:val="center"/>
            </w:pPr>
            <w:r>
              <w:t>6</w:t>
            </w:r>
          </w:p>
        </w:tc>
        <w:tc>
          <w:tcPr>
            <w:tcW w:w="1814" w:type="dxa"/>
          </w:tcPr>
          <w:p w:rsidR="00FB60C1" w:rsidRDefault="00FB60C1">
            <w:pPr>
              <w:pStyle w:val="ConsPlusNormal"/>
              <w:jc w:val="center"/>
            </w:pPr>
            <w:r>
              <w:t>7</w:t>
            </w:r>
          </w:p>
        </w:tc>
        <w:tc>
          <w:tcPr>
            <w:tcW w:w="1191" w:type="dxa"/>
          </w:tcPr>
          <w:p w:rsidR="00FB60C1" w:rsidRDefault="00FB60C1">
            <w:pPr>
              <w:pStyle w:val="ConsPlusNormal"/>
              <w:jc w:val="center"/>
            </w:pPr>
            <w:r>
              <w:t>8</w:t>
            </w:r>
          </w:p>
        </w:tc>
      </w:tr>
      <w:tr w:rsidR="00FB60C1">
        <w:tc>
          <w:tcPr>
            <w:tcW w:w="567" w:type="dxa"/>
            <w:vAlign w:val="center"/>
          </w:tcPr>
          <w:p w:rsidR="00FB60C1" w:rsidRDefault="00FB60C1">
            <w:pPr>
              <w:pStyle w:val="ConsPlusNormal"/>
              <w:jc w:val="center"/>
            </w:pPr>
            <w:r>
              <w:t>1.1.</w:t>
            </w:r>
          </w:p>
        </w:tc>
        <w:tc>
          <w:tcPr>
            <w:tcW w:w="4253" w:type="dxa"/>
          </w:tcPr>
          <w:p w:rsidR="00FB60C1" w:rsidRDefault="00FB60C1">
            <w:pPr>
              <w:pStyle w:val="ConsPlusNormal"/>
            </w:pPr>
            <w:r>
              <w:t>Заработная плата ремонтных рабочих</w:t>
            </w:r>
          </w:p>
        </w:tc>
        <w:tc>
          <w:tcPr>
            <w:tcW w:w="1134" w:type="dxa"/>
          </w:tcPr>
          <w:p w:rsidR="00FB60C1" w:rsidRDefault="00FB60C1">
            <w:pPr>
              <w:pStyle w:val="ConsPlusNormal"/>
            </w:pPr>
          </w:p>
        </w:tc>
        <w:tc>
          <w:tcPr>
            <w:tcW w:w="1984" w:type="dxa"/>
          </w:tcPr>
          <w:p w:rsidR="00FB60C1" w:rsidRDefault="00FB60C1">
            <w:pPr>
              <w:pStyle w:val="ConsPlusNormal"/>
              <w:jc w:val="center"/>
            </w:pPr>
            <w:r>
              <w:t>-</w:t>
            </w:r>
          </w:p>
        </w:tc>
        <w:tc>
          <w:tcPr>
            <w:tcW w:w="1304" w:type="dxa"/>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1.2.</w:t>
            </w:r>
          </w:p>
        </w:tc>
        <w:tc>
          <w:tcPr>
            <w:tcW w:w="4253" w:type="dxa"/>
          </w:tcPr>
          <w:p w:rsidR="00FB60C1" w:rsidRDefault="00FB60C1">
            <w:pPr>
              <w:pStyle w:val="ConsPlusNormal"/>
            </w:pPr>
            <w:r>
              <w:t>Отчисления</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1.3.</w:t>
            </w:r>
          </w:p>
        </w:tc>
        <w:tc>
          <w:tcPr>
            <w:tcW w:w="4253" w:type="dxa"/>
          </w:tcPr>
          <w:p w:rsidR="00FB60C1" w:rsidRDefault="00FB60C1">
            <w:pPr>
              <w:pStyle w:val="ConsPlusNormal"/>
            </w:pPr>
            <w:r>
              <w:t>Запасные части и материалы</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1.4.</w:t>
            </w:r>
          </w:p>
        </w:tc>
        <w:tc>
          <w:tcPr>
            <w:tcW w:w="4253" w:type="dxa"/>
          </w:tcPr>
          <w:p w:rsidR="00FB60C1" w:rsidRDefault="00FB60C1">
            <w:pPr>
              <w:pStyle w:val="ConsPlusNormal"/>
            </w:pPr>
            <w:r>
              <w:t>Услуги сторонних организаций по ремонту транспортных средств</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4820" w:type="dxa"/>
            <w:gridSpan w:val="2"/>
          </w:tcPr>
          <w:p w:rsidR="00FB60C1" w:rsidRDefault="00FB60C1">
            <w:pPr>
              <w:pStyle w:val="ConsPlusNormal"/>
            </w:pPr>
            <w:r>
              <w:t>Итого пригородное сообщение</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lastRenderedPageBreak/>
              <w:t>2.1.</w:t>
            </w:r>
          </w:p>
        </w:tc>
        <w:tc>
          <w:tcPr>
            <w:tcW w:w="4253" w:type="dxa"/>
          </w:tcPr>
          <w:p w:rsidR="00FB60C1" w:rsidRDefault="00FB60C1">
            <w:pPr>
              <w:pStyle w:val="ConsPlusNormal"/>
            </w:pPr>
            <w:r>
              <w:t>Заработная плата ремонтных рабочих</w:t>
            </w:r>
          </w:p>
        </w:tc>
        <w:tc>
          <w:tcPr>
            <w:tcW w:w="1134" w:type="dxa"/>
          </w:tcPr>
          <w:p w:rsidR="00FB60C1" w:rsidRDefault="00FB60C1">
            <w:pPr>
              <w:pStyle w:val="ConsPlusNormal"/>
            </w:pPr>
          </w:p>
        </w:tc>
        <w:tc>
          <w:tcPr>
            <w:tcW w:w="1984" w:type="dxa"/>
            <w:vAlign w:val="center"/>
          </w:tcPr>
          <w:p w:rsidR="00FB60C1" w:rsidRDefault="00FB60C1">
            <w:pPr>
              <w:pStyle w:val="ConsPlusNormal"/>
            </w:pP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2.2.</w:t>
            </w:r>
          </w:p>
        </w:tc>
        <w:tc>
          <w:tcPr>
            <w:tcW w:w="4253" w:type="dxa"/>
          </w:tcPr>
          <w:p w:rsidR="00FB60C1" w:rsidRDefault="00FB60C1">
            <w:pPr>
              <w:pStyle w:val="ConsPlusNormal"/>
            </w:pPr>
            <w:r>
              <w:t>Отчисления</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2.3.</w:t>
            </w:r>
          </w:p>
        </w:tc>
        <w:tc>
          <w:tcPr>
            <w:tcW w:w="4253" w:type="dxa"/>
          </w:tcPr>
          <w:p w:rsidR="00FB60C1" w:rsidRDefault="00FB60C1">
            <w:pPr>
              <w:pStyle w:val="ConsPlusNormal"/>
            </w:pPr>
            <w:r>
              <w:t>Запасные части и материалы</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2.4.</w:t>
            </w:r>
          </w:p>
        </w:tc>
        <w:tc>
          <w:tcPr>
            <w:tcW w:w="4253" w:type="dxa"/>
          </w:tcPr>
          <w:p w:rsidR="00FB60C1" w:rsidRDefault="00FB60C1">
            <w:pPr>
              <w:pStyle w:val="ConsPlusNormal"/>
            </w:pPr>
            <w:r>
              <w:t>Услуги сторонних организаций по ремонту транспортных средств</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4820" w:type="dxa"/>
            <w:gridSpan w:val="2"/>
          </w:tcPr>
          <w:p w:rsidR="00FB60C1" w:rsidRDefault="00FB60C1">
            <w:pPr>
              <w:pStyle w:val="ConsPlusNormal"/>
            </w:pPr>
            <w:r>
              <w:t>Итого междугородное сообщение</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3.1.</w:t>
            </w:r>
          </w:p>
        </w:tc>
        <w:tc>
          <w:tcPr>
            <w:tcW w:w="4253" w:type="dxa"/>
          </w:tcPr>
          <w:p w:rsidR="00FB60C1" w:rsidRDefault="00FB60C1">
            <w:pPr>
              <w:pStyle w:val="ConsPlusNormal"/>
            </w:pPr>
            <w:r>
              <w:t>Заработная плата ремонтных рабочих</w:t>
            </w:r>
          </w:p>
        </w:tc>
        <w:tc>
          <w:tcPr>
            <w:tcW w:w="1134" w:type="dxa"/>
          </w:tcPr>
          <w:p w:rsidR="00FB60C1" w:rsidRDefault="00FB60C1">
            <w:pPr>
              <w:pStyle w:val="ConsPlusNormal"/>
            </w:pPr>
          </w:p>
        </w:tc>
        <w:tc>
          <w:tcPr>
            <w:tcW w:w="1984" w:type="dxa"/>
            <w:vAlign w:val="center"/>
          </w:tcPr>
          <w:p w:rsidR="00FB60C1" w:rsidRDefault="00FB60C1">
            <w:pPr>
              <w:pStyle w:val="ConsPlusNormal"/>
            </w:pP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3.2.</w:t>
            </w:r>
          </w:p>
        </w:tc>
        <w:tc>
          <w:tcPr>
            <w:tcW w:w="4253" w:type="dxa"/>
          </w:tcPr>
          <w:p w:rsidR="00FB60C1" w:rsidRDefault="00FB60C1">
            <w:pPr>
              <w:pStyle w:val="ConsPlusNormal"/>
            </w:pPr>
            <w:r>
              <w:t>Отчисления</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3.3.</w:t>
            </w:r>
          </w:p>
        </w:tc>
        <w:tc>
          <w:tcPr>
            <w:tcW w:w="4253" w:type="dxa"/>
          </w:tcPr>
          <w:p w:rsidR="00FB60C1" w:rsidRDefault="00FB60C1">
            <w:pPr>
              <w:pStyle w:val="ConsPlusNormal"/>
            </w:pPr>
            <w:r>
              <w:t>Запасные части и материалы</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567" w:type="dxa"/>
            <w:vAlign w:val="center"/>
          </w:tcPr>
          <w:p w:rsidR="00FB60C1" w:rsidRDefault="00FB60C1">
            <w:pPr>
              <w:pStyle w:val="ConsPlusNormal"/>
              <w:jc w:val="center"/>
            </w:pPr>
            <w:r>
              <w:t>3.4.</w:t>
            </w:r>
          </w:p>
        </w:tc>
        <w:tc>
          <w:tcPr>
            <w:tcW w:w="4253" w:type="dxa"/>
          </w:tcPr>
          <w:p w:rsidR="00FB60C1" w:rsidRDefault="00FB60C1">
            <w:pPr>
              <w:pStyle w:val="ConsPlusNormal"/>
            </w:pPr>
            <w:r>
              <w:t>Услуги сторонних организаций по ремонту транспортных средств</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r w:rsidR="00FB60C1">
        <w:tc>
          <w:tcPr>
            <w:tcW w:w="4820" w:type="dxa"/>
            <w:gridSpan w:val="2"/>
          </w:tcPr>
          <w:p w:rsidR="00FB60C1" w:rsidRDefault="00FB60C1">
            <w:pPr>
              <w:pStyle w:val="ConsPlusNormal"/>
            </w:pPr>
            <w:r>
              <w:t>Всего затрат на техническое обслуживание и ремонт</w:t>
            </w:r>
          </w:p>
        </w:tc>
        <w:tc>
          <w:tcPr>
            <w:tcW w:w="1134" w:type="dxa"/>
          </w:tcPr>
          <w:p w:rsidR="00FB60C1" w:rsidRDefault="00FB60C1">
            <w:pPr>
              <w:pStyle w:val="ConsPlusNormal"/>
            </w:pPr>
          </w:p>
        </w:tc>
        <w:tc>
          <w:tcPr>
            <w:tcW w:w="1984" w:type="dxa"/>
            <w:vAlign w:val="center"/>
          </w:tcPr>
          <w:p w:rsidR="00FB60C1" w:rsidRDefault="00FB60C1">
            <w:pPr>
              <w:pStyle w:val="ConsPlusNormal"/>
              <w:jc w:val="center"/>
            </w:pPr>
            <w:r>
              <w:t>-</w:t>
            </w:r>
          </w:p>
        </w:tc>
        <w:tc>
          <w:tcPr>
            <w:tcW w:w="1304" w:type="dxa"/>
            <w:vAlign w:val="center"/>
          </w:tcPr>
          <w:p w:rsidR="00FB60C1" w:rsidRDefault="00FB60C1">
            <w:pPr>
              <w:pStyle w:val="ConsPlusNormal"/>
            </w:pPr>
          </w:p>
        </w:tc>
        <w:tc>
          <w:tcPr>
            <w:tcW w:w="1134" w:type="dxa"/>
          </w:tcPr>
          <w:p w:rsidR="00FB60C1" w:rsidRDefault="00FB60C1">
            <w:pPr>
              <w:pStyle w:val="ConsPlusNormal"/>
            </w:pPr>
          </w:p>
        </w:tc>
        <w:tc>
          <w:tcPr>
            <w:tcW w:w="1814" w:type="dxa"/>
          </w:tcPr>
          <w:p w:rsidR="00FB60C1" w:rsidRDefault="00FB60C1">
            <w:pPr>
              <w:pStyle w:val="ConsPlusNormal"/>
            </w:pPr>
          </w:p>
        </w:tc>
        <w:tc>
          <w:tcPr>
            <w:tcW w:w="1191" w:type="dxa"/>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11</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СУММЫ НЕОБХОДИМОЙ ПРИБЫЛИ</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458"/>
        <w:gridCol w:w="850"/>
        <w:gridCol w:w="1531"/>
        <w:gridCol w:w="1531"/>
        <w:gridCol w:w="906"/>
        <w:gridCol w:w="906"/>
        <w:gridCol w:w="1531"/>
        <w:gridCol w:w="1531"/>
        <w:gridCol w:w="1020"/>
      </w:tblGrid>
      <w:tr w:rsidR="00FB60C1">
        <w:tc>
          <w:tcPr>
            <w:tcW w:w="709" w:type="dxa"/>
            <w:vMerge w:val="restart"/>
            <w:vAlign w:val="center"/>
          </w:tcPr>
          <w:p w:rsidR="00FB60C1" w:rsidRDefault="00FB60C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458" w:type="dxa"/>
            <w:vMerge w:val="restart"/>
            <w:vAlign w:val="center"/>
          </w:tcPr>
          <w:p w:rsidR="00FB60C1" w:rsidRDefault="00FB60C1">
            <w:pPr>
              <w:pStyle w:val="ConsPlusNormal"/>
              <w:jc w:val="center"/>
            </w:pPr>
            <w:r>
              <w:t>Наименование показателей</w:t>
            </w:r>
          </w:p>
        </w:tc>
        <w:tc>
          <w:tcPr>
            <w:tcW w:w="4818" w:type="dxa"/>
            <w:gridSpan w:val="4"/>
            <w:vAlign w:val="center"/>
          </w:tcPr>
          <w:p w:rsidR="00FB60C1" w:rsidRDefault="00FB60C1">
            <w:pPr>
              <w:pStyle w:val="ConsPlusNormal"/>
              <w:jc w:val="center"/>
            </w:pPr>
            <w:r>
              <w:t>Отчетный период (факт) (тыс. руб.)</w:t>
            </w:r>
          </w:p>
        </w:tc>
        <w:tc>
          <w:tcPr>
            <w:tcW w:w="4988" w:type="dxa"/>
            <w:gridSpan w:val="4"/>
            <w:vAlign w:val="center"/>
          </w:tcPr>
          <w:p w:rsidR="00FB60C1" w:rsidRDefault="00FB60C1">
            <w:pPr>
              <w:pStyle w:val="ConsPlusNormal"/>
              <w:jc w:val="center"/>
            </w:pPr>
            <w:r>
              <w:t>Период регулирования (план) (тыс. руб.)</w:t>
            </w:r>
          </w:p>
        </w:tc>
      </w:tr>
      <w:tr w:rsidR="00FB60C1">
        <w:tc>
          <w:tcPr>
            <w:tcW w:w="709" w:type="dxa"/>
            <w:vMerge/>
          </w:tcPr>
          <w:p w:rsidR="00FB60C1" w:rsidRDefault="00FB60C1"/>
        </w:tc>
        <w:tc>
          <w:tcPr>
            <w:tcW w:w="3458" w:type="dxa"/>
            <w:vMerge/>
          </w:tcPr>
          <w:p w:rsidR="00FB60C1" w:rsidRDefault="00FB60C1"/>
        </w:tc>
        <w:tc>
          <w:tcPr>
            <w:tcW w:w="850" w:type="dxa"/>
            <w:vMerge w:val="restart"/>
            <w:vAlign w:val="center"/>
          </w:tcPr>
          <w:p w:rsidR="00FB60C1" w:rsidRDefault="00FB60C1">
            <w:pPr>
              <w:pStyle w:val="ConsPlusNormal"/>
              <w:jc w:val="center"/>
            </w:pPr>
            <w:r>
              <w:t>всего по перевозчику</w:t>
            </w:r>
          </w:p>
        </w:tc>
        <w:tc>
          <w:tcPr>
            <w:tcW w:w="3968" w:type="dxa"/>
            <w:gridSpan w:val="3"/>
            <w:vAlign w:val="center"/>
          </w:tcPr>
          <w:p w:rsidR="00FB60C1" w:rsidRDefault="00FB60C1">
            <w:pPr>
              <w:pStyle w:val="ConsPlusNormal"/>
              <w:jc w:val="center"/>
            </w:pPr>
            <w:r>
              <w:t>в том числе:</w:t>
            </w:r>
          </w:p>
        </w:tc>
        <w:tc>
          <w:tcPr>
            <w:tcW w:w="906" w:type="dxa"/>
            <w:vMerge w:val="restart"/>
            <w:vAlign w:val="center"/>
          </w:tcPr>
          <w:p w:rsidR="00FB60C1" w:rsidRDefault="00FB60C1">
            <w:pPr>
              <w:pStyle w:val="ConsPlusNormal"/>
              <w:jc w:val="center"/>
            </w:pPr>
            <w:r>
              <w:t>всего по перевозчику</w:t>
            </w:r>
          </w:p>
        </w:tc>
        <w:tc>
          <w:tcPr>
            <w:tcW w:w="4082" w:type="dxa"/>
            <w:gridSpan w:val="3"/>
            <w:vAlign w:val="center"/>
          </w:tcPr>
          <w:p w:rsidR="00FB60C1" w:rsidRDefault="00FB60C1">
            <w:pPr>
              <w:pStyle w:val="ConsPlusNormal"/>
              <w:jc w:val="center"/>
            </w:pPr>
            <w:r>
              <w:t>в том числе:</w:t>
            </w:r>
          </w:p>
        </w:tc>
      </w:tr>
      <w:tr w:rsidR="00FB60C1">
        <w:tc>
          <w:tcPr>
            <w:tcW w:w="709" w:type="dxa"/>
            <w:vMerge/>
          </w:tcPr>
          <w:p w:rsidR="00FB60C1" w:rsidRDefault="00FB60C1"/>
        </w:tc>
        <w:tc>
          <w:tcPr>
            <w:tcW w:w="3458" w:type="dxa"/>
            <w:vMerge/>
          </w:tcPr>
          <w:p w:rsidR="00FB60C1" w:rsidRDefault="00FB60C1"/>
        </w:tc>
        <w:tc>
          <w:tcPr>
            <w:tcW w:w="850" w:type="dxa"/>
            <w:vMerge/>
          </w:tcPr>
          <w:p w:rsidR="00FB60C1" w:rsidRDefault="00FB60C1"/>
        </w:tc>
        <w:tc>
          <w:tcPr>
            <w:tcW w:w="3062" w:type="dxa"/>
            <w:gridSpan w:val="2"/>
            <w:vAlign w:val="center"/>
          </w:tcPr>
          <w:p w:rsidR="00FB60C1" w:rsidRDefault="00FB60C1">
            <w:pPr>
              <w:pStyle w:val="ConsPlusNormal"/>
              <w:jc w:val="center"/>
            </w:pPr>
            <w:r>
              <w:t>регулярные перевозки по межмуниципальным маршрутам регулярных перевозок</w:t>
            </w:r>
          </w:p>
        </w:tc>
        <w:tc>
          <w:tcPr>
            <w:tcW w:w="906" w:type="dxa"/>
            <w:vMerge w:val="restart"/>
            <w:vAlign w:val="center"/>
          </w:tcPr>
          <w:p w:rsidR="00FB60C1" w:rsidRDefault="00FB60C1">
            <w:pPr>
              <w:pStyle w:val="ConsPlusNormal"/>
              <w:jc w:val="center"/>
            </w:pPr>
            <w:r>
              <w:t>прочая деятельность</w:t>
            </w:r>
          </w:p>
        </w:tc>
        <w:tc>
          <w:tcPr>
            <w:tcW w:w="906" w:type="dxa"/>
            <w:vMerge/>
          </w:tcPr>
          <w:p w:rsidR="00FB60C1" w:rsidRDefault="00FB60C1"/>
        </w:tc>
        <w:tc>
          <w:tcPr>
            <w:tcW w:w="3062" w:type="dxa"/>
            <w:gridSpan w:val="2"/>
            <w:vAlign w:val="center"/>
          </w:tcPr>
          <w:p w:rsidR="00FB60C1" w:rsidRDefault="00FB60C1">
            <w:pPr>
              <w:pStyle w:val="ConsPlusNormal"/>
              <w:jc w:val="center"/>
            </w:pPr>
            <w:r>
              <w:t>регулярные перевозки по межмуниципальным маршрутам регулярных перевозок</w:t>
            </w:r>
          </w:p>
        </w:tc>
        <w:tc>
          <w:tcPr>
            <w:tcW w:w="1020" w:type="dxa"/>
            <w:vMerge w:val="restart"/>
            <w:vAlign w:val="center"/>
          </w:tcPr>
          <w:p w:rsidR="00FB60C1" w:rsidRDefault="00FB60C1">
            <w:pPr>
              <w:pStyle w:val="ConsPlusNormal"/>
              <w:jc w:val="center"/>
            </w:pPr>
            <w:r>
              <w:t>прочая деятельность</w:t>
            </w:r>
          </w:p>
        </w:tc>
      </w:tr>
      <w:tr w:rsidR="00FB60C1">
        <w:tc>
          <w:tcPr>
            <w:tcW w:w="709" w:type="dxa"/>
            <w:vMerge/>
          </w:tcPr>
          <w:p w:rsidR="00FB60C1" w:rsidRDefault="00FB60C1"/>
        </w:tc>
        <w:tc>
          <w:tcPr>
            <w:tcW w:w="3458" w:type="dxa"/>
            <w:vMerge/>
          </w:tcPr>
          <w:p w:rsidR="00FB60C1" w:rsidRDefault="00FB60C1"/>
        </w:tc>
        <w:tc>
          <w:tcPr>
            <w:tcW w:w="850" w:type="dxa"/>
            <w:vMerge/>
          </w:tcPr>
          <w:p w:rsidR="00FB60C1" w:rsidRDefault="00FB60C1"/>
        </w:tc>
        <w:tc>
          <w:tcPr>
            <w:tcW w:w="1531" w:type="dxa"/>
            <w:vAlign w:val="center"/>
          </w:tcPr>
          <w:p w:rsidR="00FB60C1" w:rsidRDefault="00FB60C1">
            <w:pPr>
              <w:pStyle w:val="ConsPlusNormal"/>
              <w:jc w:val="center"/>
            </w:pPr>
            <w:r>
              <w:t>пригородное сообщение</w:t>
            </w:r>
          </w:p>
        </w:tc>
        <w:tc>
          <w:tcPr>
            <w:tcW w:w="1531" w:type="dxa"/>
            <w:vAlign w:val="center"/>
          </w:tcPr>
          <w:p w:rsidR="00FB60C1" w:rsidRDefault="00FB60C1">
            <w:pPr>
              <w:pStyle w:val="ConsPlusNormal"/>
              <w:jc w:val="center"/>
            </w:pPr>
            <w:r>
              <w:t>междугородное сообщение</w:t>
            </w:r>
          </w:p>
        </w:tc>
        <w:tc>
          <w:tcPr>
            <w:tcW w:w="906" w:type="dxa"/>
            <w:vMerge/>
          </w:tcPr>
          <w:p w:rsidR="00FB60C1" w:rsidRDefault="00FB60C1"/>
        </w:tc>
        <w:tc>
          <w:tcPr>
            <w:tcW w:w="906" w:type="dxa"/>
            <w:vMerge/>
          </w:tcPr>
          <w:p w:rsidR="00FB60C1" w:rsidRDefault="00FB60C1"/>
        </w:tc>
        <w:tc>
          <w:tcPr>
            <w:tcW w:w="1531" w:type="dxa"/>
            <w:vAlign w:val="center"/>
          </w:tcPr>
          <w:p w:rsidR="00FB60C1" w:rsidRDefault="00FB60C1">
            <w:pPr>
              <w:pStyle w:val="ConsPlusNormal"/>
              <w:jc w:val="center"/>
            </w:pPr>
            <w:r>
              <w:t>пригородное сообщение</w:t>
            </w:r>
          </w:p>
        </w:tc>
        <w:tc>
          <w:tcPr>
            <w:tcW w:w="1531" w:type="dxa"/>
            <w:vAlign w:val="center"/>
          </w:tcPr>
          <w:p w:rsidR="00FB60C1" w:rsidRDefault="00FB60C1">
            <w:pPr>
              <w:pStyle w:val="ConsPlusNormal"/>
              <w:jc w:val="center"/>
            </w:pPr>
            <w:r>
              <w:t>междугородное сообщение</w:t>
            </w:r>
          </w:p>
        </w:tc>
        <w:tc>
          <w:tcPr>
            <w:tcW w:w="1020" w:type="dxa"/>
            <w:vMerge/>
          </w:tcPr>
          <w:p w:rsidR="00FB60C1" w:rsidRDefault="00FB60C1"/>
        </w:tc>
      </w:tr>
      <w:tr w:rsidR="00FB60C1">
        <w:tc>
          <w:tcPr>
            <w:tcW w:w="709" w:type="dxa"/>
            <w:vAlign w:val="center"/>
          </w:tcPr>
          <w:p w:rsidR="00FB60C1" w:rsidRDefault="00FB60C1">
            <w:pPr>
              <w:pStyle w:val="ConsPlusNormal"/>
              <w:jc w:val="center"/>
            </w:pPr>
            <w:r>
              <w:t>1</w:t>
            </w:r>
          </w:p>
        </w:tc>
        <w:tc>
          <w:tcPr>
            <w:tcW w:w="3458" w:type="dxa"/>
          </w:tcPr>
          <w:p w:rsidR="00FB60C1" w:rsidRDefault="00FB60C1">
            <w:pPr>
              <w:pStyle w:val="ConsPlusNormal"/>
              <w:jc w:val="center"/>
            </w:pPr>
            <w:r>
              <w:t>2</w:t>
            </w:r>
          </w:p>
        </w:tc>
        <w:tc>
          <w:tcPr>
            <w:tcW w:w="850" w:type="dxa"/>
          </w:tcPr>
          <w:p w:rsidR="00FB60C1" w:rsidRDefault="00FB60C1">
            <w:pPr>
              <w:pStyle w:val="ConsPlusNormal"/>
              <w:jc w:val="center"/>
            </w:pPr>
            <w:r>
              <w:t>3</w:t>
            </w:r>
          </w:p>
        </w:tc>
        <w:tc>
          <w:tcPr>
            <w:tcW w:w="1531" w:type="dxa"/>
          </w:tcPr>
          <w:p w:rsidR="00FB60C1" w:rsidRDefault="00FB60C1">
            <w:pPr>
              <w:pStyle w:val="ConsPlusNormal"/>
              <w:jc w:val="center"/>
            </w:pPr>
            <w:r>
              <w:t>4</w:t>
            </w:r>
          </w:p>
        </w:tc>
        <w:tc>
          <w:tcPr>
            <w:tcW w:w="1531" w:type="dxa"/>
          </w:tcPr>
          <w:p w:rsidR="00FB60C1" w:rsidRDefault="00FB60C1">
            <w:pPr>
              <w:pStyle w:val="ConsPlusNormal"/>
              <w:jc w:val="center"/>
            </w:pPr>
            <w:r>
              <w:t>5</w:t>
            </w:r>
          </w:p>
        </w:tc>
        <w:tc>
          <w:tcPr>
            <w:tcW w:w="906" w:type="dxa"/>
          </w:tcPr>
          <w:p w:rsidR="00FB60C1" w:rsidRDefault="00FB60C1">
            <w:pPr>
              <w:pStyle w:val="ConsPlusNormal"/>
              <w:jc w:val="center"/>
            </w:pPr>
            <w:r>
              <w:t>6</w:t>
            </w:r>
          </w:p>
        </w:tc>
        <w:tc>
          <w:tcPr>
            <w:tcW w:w="906" w:type="dxa"/>
          </w:tcPr>
          <w:p w:rsidR="00FB60C1" w:rsidRDefault="00FB60C1">
            <w:pPr>
              <w:pStyle w:val="ConsPlusNormal"/>
              <w:jc w:val="center"/>
            </w:pPr>
            <w:r>
              <w:t>7</w:t>
            </w:r>
          </w:p>
        </w:tc>
        <w:tc>
          <w:tcPr>
            <w:tcW w:w="1531" w:type="dxa"/>
          </w:tcPr>
          <w:p w:rsidR="00FB60C1" w:rsidRDefault="00FB60C1">
            <w:pPr>
              <w:pStyle w:val="ConsPlusNormal"/>
              <w:jc w:val="center"/>
            </w:pPr>
            <w:r>
              <w:t>8</w:t>
            </w:r>
          </w:p>
        </w:tc>
        <w:tc>
          <w:tcPr>
            <w:tcW w:w="1531" w:type="dxa"/>
          </w:tcPr>
          <w:p w:rsidR="00FB60C1" w:rsidRDefault="00FB60C1">
            <w:pPr>
              <w:pStyle w:val="ConsPlusNormal"/>
              <w:jc w:val="center"/>
            </w:pPr>
            <w:r>
              <w:t>9</w:t>
            </w:r>
          </w:p>
        </w:tc>
        <w:tc>
          <w:tcPr>
            <w:tcW w:w="1020" w:type="dxa"/>
          </w:tcPr>
          <w:p w:rsidR="00FB60C1" w:rsidRDefault="00FB60C1">
            <w:pPr>
              <w:pStyle w:val="ConsPlusNormal"/>
              <w:jc w:val="center"/>
            </w:pPr>
            <w:r>
              <w:t>10</w:t>
            </w:r>
          </w:p>
        </w:tc>
      </w:tr>
      <w:tr w:rsidR="00FB60C1">
        <w:tc>
          <w:tcPr>
            <w:tcW w:w="709" w:type="dxa"/>
            <w:vAlign w:val="center"/>
          </w:tcPr>
          <w:p w:rsidR="00FB60C1" w:rsidRDefault="00FB60C1">
            <w:pPr>
              <w:pStyle w:val="ConsPlusNormal"/>
              <w:jc w:val="center"/>
              <w:outlineLvl w:val="4"/>
            </w:pPr>
            <w:r>
              <w:t>1.</w:t>
            </w:r>
          </w:p>
        </w:tc>
        <w:tc>
          <w:tcPr>
            <w:tcW w:w="3458" w:type="dxa"/>
          </w:tcPr>
          <w:p w:rsidR="00FB60C1" w:rsidRDefault="00FB60C1">
            <w:pPr>
              <w:pStyle w:val="ConsPlusNormal"/>
            </w:pPr>
            <w:r>
              <w:t>Прибыль на нужды перевозчика</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pPr>
            <w:r>
              <w:t>1.1.</w:t>
            </w:r>
          </w:p>
        </w:tc>
        <w:tc>
          <w:tcPr>
            <w:tcW w:w="3458" w:type="dxa"/>
          </w:tcPr>
          <w:p w:rsidR="00FB60C1" w:rsidRDefault="00FB60C1">
            <w:pPr>
              <w:pStyle w:val="ConsPlusNormal"/>
            </w:pPr>
            <w:r>
              <w:t>Расходы на развитие производства</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pPr>
            <w:r>
              <w:t>1.1.1.</w:t>
            </w:r>
          </w:p>
        </w:tc>
        <w:tc>
          <w:tcPr>
            <w:tcW w:w="3458" w:type="dxa"/>
          </w:tcPr>
          <w:p w:rsidR="00FB60C1" w:rsidRDefault="00FB60C1">
            <w:pPr>
              <w:pStyle w:val="ConsPlusNormal"/>
            </w:pPr>
            <w:r>
              <w:t>Капитальные вложения (с расшифровкой)</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pPr>
            <w:r>
              <w:t>1.1.2.</w:t>
            </w:r>
          </w:p>
        </w:tc>
        <w:tc>
          <w:tcPr>
            <w:tcW w:w="3458" w:type="dxa"/>
          </w:tcPr>
          <w:p w:rsidR="00FB60C1" w:rsidRDefault="00FB60C1">
            <w:pPr>
              <w:pStyle w:val="ConsPlusNormal"/>
            </w:pPr>
            <w:r>
              <w:t>Приобретение основных средств (с расшифровкой)</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pPr>
            <w:r>
              <w:t>1.2.</w:t>
            </w:r>
          </w:p>
        </w:tc>
        <w:tc>
          <w:tcPr>
            <w:tcW w:w="3458" w:type="dxa"/>
          </w:tcPr>
          <w:p w:rsidR="00FB60C1" w:rsidRDefault="00FB60C1">
            <w:pPr>
              <w:pStyle w:val="ConsPlusNormal"/>
            </w:pPr>
            <w:r>
              <w:t>Расходы на социальные нужды (с расшифровкой)</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pPr>
            <w:r>
              <w:t>1.3.</w:t>
            </w:r>
          </w:p>
        </w:tc>
        <w:tc>
          <w:tcPr>
            <w:tcW w:w="3458" w:type="dxa"/>
          </w:tcPr>
          <w:p w:rsidR="00FB60C1" w:rsidRDefault="00FB60C1">
            <w:pPr>
              <w:pStyle w:val="ConsPlusNormal"/>
            </w:pPr>
            <w:r>
              <w:t>Прибыль на прочие цели (с расшифровкой)</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outlineLvl w:val="4"/>
            </w:pPr>
            <w:r>
              <w:t>2.</w:t>
            </w:r>
          </w:p>
        </w:tc>
        <w:tc>
          <w:tcPr>
            <w:tcW w:w="3458" w:type="dxa"/>
          </w:tcPr>
          <w:p w:rsidR="00FB60C1" w:rsidRDefault="00FB60C1">
            <w:pPr>
              <w:pStyle w:val="ConsPlusNormal"/>
            </w:pPr>
            <w:r>
              <w:t>Налоги и платежи, уплачиваемые за счет прибыли, из них:</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pPr>
            <w:r>
              <w:lastRenderedPageBreak/>
              <w:t>2.1.</w:t>
            </w:r>
          </w:p>
        </w:tc>
        <w:tc>
          <w:tcPr>
            <w:tcW w:w="3458" w:type="dxa"/>
          </w:tcPr>
          <w:p w:rsidR="00FB60C1" w:rsidRDefault="00FB60C1">
            <w:pPr>
              <w:pStyle w:val="ConsPlusNormal"/>
            </w:pPr>
            <w:r>
              <w:t>Налог на прибыль</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pPr>
            <w:r>
              <w:t>2.2.</w:t>
            </w:r>
          </w:p>
        </w:tc>
        <w:tc>
          <w:tcPr>
            <w:tcW w:w="3458" w:type="dxa"/>
          </w:tcPr>
          <w:p w:rsidR="00FB60C1" w:rsidRDefault="00FB60C1">
            <w:pPr>
              <w:pStyle w:val="ConsPlusNormal"/>
            </w:pPr>
            <w:r>
              <w:t>Прочие налоги и иные обязательные платежи и сборы</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outlineLvl w:val="4"/>
            </w:pPr>
            <w:r>
              <w:t>3.</w:t>
            </w:r>
          </w:p>
        </w:tc>
        <w:tc>
          <w:tcPr>
            <w:tcW w:w="3458" w:type="dxa"/>
          </w:tcPr>
          <w:p w:rsidR="00FB60C1" w:rsidRDefault="00FB60C1">
            <w:pPr>
              <w:pStyle w:val="ConsPlusNormal"/>
            </w:pPr>
            <w:r>
              <w:t>Налоги, относимые на финансовый результат деятельности перевозчика</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709" w:type="dxa"/>
            <w:vAlign w:val="center"/>
          </w:tcPr>
          <w:p w:rsidR="00FB60C1" w:rsidRDefault="00FB60C1">
            <w:pPr>
              <w:pStyle w:val="ConsPlusNormal"/>
              <w:jc w:val="center"/>
              <w:outlineLvl w:val="4"/>
            </w:pPr>
            <w:r>
              <w:t>4.</w:t>
            </w:r>
          </w:p>
        </w:tc>
        <w:tc>
          <w:tcPr>
            <w:tcW w:w="3458" w:type="dxa"/>
          </w:tcPr>
          <w:p w:rsidR="00FB60C1" w:rsidRDefault="00FB60C1">
            <w:pPr>
              <w:pStyle w:val="ConsPlusNormal"/>
            </w:pPr>
            <w:r>
              <w:t>Потребность в прибыли</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bl>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jc w:val="both"/>
      </w:pPr>
    </w:p>
    <w:p w:rsidR="00FB60C1" w:rsidRDefault="00FB60C1">
      <w:pPr>
        <w:pStyle w:val="ConsPlusNormal"/>
        <w:jc w:val="both"/>
      </w:pPr>
    </w:p>
    <w:p w:rsidR="00FB60C1" w:rsidRDefault="00FB60C1">
      <w:pPr>
        <w:pStyle w:val="ConsPlusNormal"/>
        <w:jc w:val="right"/>
        <w:outlineLvl w:val="3"/>
      </w:pPr>
      <w:r>
        <w:t>Форма 12</w:t>
      </w:r>
    </w:p>
    <w:p w:rsidR="00FB60C1" w:rsidRDefault="00FB60C1">
      <w:pPr>
        <w:pStyle w:val="ConsPlusNormal"/>
        <w:jc w:val="both"/>
      </w:pPr>
    </w:p>
    <w:p w:rsidR="00FB60C1" w:rsidRDefault="00FB60C1">
      <w:pPr>
        <w:pStyle w:val="ConsPlusNormal"/>
        <w:jc w:val="center"/>
      </w:pPr>
      <w:r>
        <w:t>РАСЧЕТ</w:t>
      </w:r>
    </w:p>
    <w:p w:rsidR="00FB60C1" w:rsidRDefault="00FB60C1">
      <w:pPr>
        <w:pStyle w:val="ConsPlusNormal"/>
        <w:jc w:val="center"/>
      </w:pPr>
      <w:r>
        <w:t>ОБЩЕХОЗЯЙСТВЕННЫХ И ПРОЧИХ РАСХОДОВ</w:t>
      </w:r>
    </w:p>
    <w:p w:rsidR="00FB60C1" w:rsidRDefault="00FB60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458"/>
        <w:gridCol w:w="850"/>
        <w:gridCol w:w="850"/>
        <w:gridCol w:w="1531"/>
        <w:gridCol w:w="1531"/>
        <w:gridCol w:w="906"/>
        <w:gridCol w:w="906"/>
        <w:gridCol w:w="1531"/>
        <w:gridCol w:w="1531"/>
        <w:gridCol w:w="1020"/>
      </w:tblGrid>
      <w:tr w:rsidR="00FB60C1">
        <w:tc>
          <w:tcPr>
            <w:tcW w:w="907" w:type="dxa"/>
            <w:vMerge w:val="restart"/>
            <w:vAlign w:val="center"/>
          </w:tcPr>
          <w:p w:rsidR="00FB60C1" w:rsidRDefault="00FB60C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58" w:type="dxa"/>
            <w:vMerge w:val="restart"/>
            <w:vAlign w:val="center"/>
          </w:tcPr>
          <w:p w:rsidR="00FB60C1" w:rsidRDefault="00FB60C1">
            <w:pPr>
              <w:pStyle w:val="ConsPlusNormal"/>
              <w:jc w:val="center"/>
            </w:pPr>
            <w:r>
              <w:t>Наименование показателей</w:t>
            </w:r>
          </w:p>
        </w:tc>
        <w:tc>
          <w:tcPr>
            <w:tcW w:w="850" w:type="dxa"/>
            <w:vMerge w:val="restart"/>
            <w:vAlign w:val="center"/>
          </w:tcPr>
          <w:p w:rsidR="00FB60C1" w:rsidRDefault="00FB60C1">
            <w:pPr>
              <w:pStyle w:val="ConsPlusNormal"/>
              <w:jc w:val="center"/>
            </w:pPr>
            <w:r>
              <w:t xml:space="preserve">Ед. </w:t>
            </w:r>
            <w:proofErr w:type="spellStart"/>
            <w:r>
              <w:t>изм</w:t>
            </w:r>
            <w:proofErr w:type="spellEnd"/>
            <w:r>
              <w:t>.</w:t>
            </w:r>
          </w:p>
        </w:tc>
        <w:tc>
          <w:tcPr>
            <w:tcW w:w="4818" w:type="dxa"/>
            <w:gridSpan w:val="4"/>
            <w:vAlign w:val="center"/>
          </w:tcPr>
          <w:p w:rsidR="00FB60C1" w:rsidRDefault="00FB60C1">
            <w:pPr>
              <w:pStyle w:val="ConsPlusNormal"/>
              <w:jc w:val="center"/>
            </w:pPr>
            <w:r>
              <w:t>Отчетный период (факт)</w:t>
            </w:r>
          </w:p>
        </w:tc>
        <w:tc>
          <w:tcPr>
            <w:tcW w:w="4988" w:type="dxa"/>
            <w:gridSpan w:val="4"/>
            <w:vAlign w:val="center"/>
          </w:tcPr>
          <w:p w:rsidR="00FB60C1" w:rsidRDefault="00FB60C1">
            <w:pPr>
              <w:pStyle w:val="ConsPlusNormal"/>
              <w:jc w:val="center"/>
            </w:pPr>
            <w:r>
              <w:t>Период регулирования (план)</w:t>
            </w:r>
          </w:p>
        </w:tc>
      </w:tr>
      <w:tr w:rsidR="00FB60C1">
        <w:tc>
          <w:tcPr>
            <w:tcW w:w="907" w:type="dxa"/>
            <w:vMerge/>
          </w:tcPr>
          <w:p w:rsidR="00FB60C1" w:rsidRDefault="00FB60C1"/>
        </w:tc>
        <w:tc>
          <w:tcPr>
            <w:tcW w:w="3458" w:type="dxa"/>
            <w:vMerge/>
          </w:tcPr>
          <w:p w:rsidR="00FB60C1" w:rsidRDefault="00FB60C1"/>
        </w:tc>
        <w:tc>
          <w:tcPr>
            <w:tcW w:w="850" w:type="dxa"/>
            <w:vMerge/>
          </w:tcPr>
          <w:p w:rsidR="00FB60C1" w:rsidRDefault="00FB60C1"/>
        </w:tc>
        <w:tc>
          <w:tcPr>
            <w:tcW w:w="850" w:type="dxa"/>
            <w:vMerge w:val="restart"/>
            <w:vAlign w:val="center"/>
          </w:tcPr>
          <w:p w:rsidR="00FB60C1" w:rsidRDefault="00FB60C1">
            <w:pPr>
              <w:pStyle w:val="ConsPlusNormal"/>
              <w:jc w:val="center"/>
            </w:pPr>
            <w:r>
              <w:t>всего по перевозчику</w:t>
            </w:r>
          </w:p>
        </w:tc>
        <w:tc>
          <w:tcPr>
            <w:tcW w:w="3968" w:type="dxa"/>
            <w:gridSpan w:val="3"/>
            <w:vAlign w:val="center"/>
          </w:tcPr>
          <w:p w:rsidR="00FB60C1" w:rsidRDefault="00FB60C1">
            <w:pPr>
              <w:pStyle w:val="ConsPlusNormal"/>
              <w:jc w:val="center"/>
            </w:pPr>
            <w:r>
              <w:t>в том числе:</w:t>
            </w:r>
          </w:p>
        </w:tc>
        <w:tc>
          <w:tcPr>
            <w:tcW w:w="906" w:type="dxa"/>
            <w:vMerge w:val="restart"/>
            <w:vAlign w:val="center"/>
          </w:tcPr>
          <w:p w:rsidR="00FB60C1" w:rsidRDefault="00FB60C1">
            <w:pPr>
              <w:pStyle w:val="ConsPlusNormal"/>
              <w:jc w:val="center"/>
            </w:pPr>
            <w:r>
              <w:t>всего по перевозчику</w:t>
            </w:r>
          </w:p>
        </w:tc>
        <w:tc>
          <w:tcPr>
            <w:tcW w:w="4082" w:type="dxa"/>
            <w:gridSpan w:val="3"/>
            <w:vAlign w:val="center"/>
          </w:tcPr>
          <w:p w:rsidR="00FB60C1" w:rsidRDefault="00FB60C1">
            <w:pPr>
              <w:pStyle w:val="ConsPlusNormal"/>
              <w:jc w:val="center"/>
            </w:pPr>
            <w:r>
              <w:t>в том числе:</w:t>
            </w:r>
          </w:p>
        </w:tc>
      </w:tr>
      <w:tr w:rsidR="00FB60C1">
        <w:tc>
          <w:tcPr>
            <w:tcW w:w="907" w:type="dxa"/>
            <w:vMerge/>
          </w:tcPr>
          <w:p w:rsidR="00FB60C1" w:rsidRDefault="00FB60C1"/>
        </w:tc>
        <w:tc>
          <w:tcPr>
            <w:tcW w:w="3458" w:type="dxa"/>
            <w:vMerge/>
          </w:tcPr>
          <w:p w:rsidR="00FB60C1" w:rsidRDefault="00FB60C1"/>
        </w:tc>
        <w:tc>
          <w:tcPr>
            <w:tcW w:w="850" w:type="dxa"/>
            <w:vMerge/>
          </w:tcPr>
          <w:p w:rsidR="00FB60C1" w:rsidRDefault="00FB60C1"/>
        </w:tc>
        <w:tc>
          <w:tcPr>
            <w:tcW w:w="850" w:type="dxa"/>
            <w:vMerge/>
          </w:tcPr>
          <w:p w:rsidR="00FB60C1" w:rsidRDefault="00FB60C1"/>
        </w:tc>
        <w:tc>
          <w:tcPr>
            <w:tcW w:w="3062" w:type="dxa"/>
            <w:gridSpan w:val="2"/>
            <w:vAlign w:val="center"/>
          </w:tcPr>
          <w:p w:rsidR="00FB60C1" w:rsidRDefault="00FB60C1">
            <w:pPr>
              <w:pStyle w:val="ConsPlusNormal"/>
              <w:jc w:val="center"/>
            </w:pPr>
            <w:r>
              <w:t>регулярные перевозки по межмуниципальным маршрутам регулярных перевозок</w:t>
            </w:r>
          </w:p>
        </w:tc>
        <w:tc>
          <w:tcPr>
            <w:tcW w:w="906" w:type="dxa"/>
            <w:vMerge w:val="restart"/>
            <w:vAlign w:val="center"/>
          </w:tcPr>
          <w:p w:rsidR="00FB60C1" w:rsidRDefault="00FB60C1">
            <w:pPr>
              <w:pStyle w:val="ConsPlusNormal"/>
              <w:jc w:val="center"/>
            </w:pPr>
            <w:r>
              <w:t>прочая деятельность</w:t>
            </w:r>
          </w:p>
        </w:tc>
        <w:tc>
          <w:tcPr>
            <w:tcW w:w="906" w:type="dxa"/>
            <w:vMerge/>
          </w:tcPr>
          <w:p w:rsidR="00FB60C1" w:rsidRDefault="00FB60C1"/>
        </w:tc>
        <w:tc>
          <w:tcPr>
            <w:tcW w:w="3062" w:type="dxa"/>
            <w:gridSpan w:val="2"/>
            <w:vAlign w:val="center"/>
          </w:tcPr>
          <w:p w:rsidR="00FB60C1" w:rsidRDefault="00FB60C1">
            <w:pPr>
              <w:pStyle w:val="ConsPlusNormal"/>
              <w:jc w:val="center"/>
            </w:pPr>
            <w:r>
              <w:t>регулярные перевозки по межмуниципальным маршрутам регулярных перевозок</w:t>
            </w:r>
          </w:p>
        </w:tc>
        <w:tc>
          <w:tcPr>
            <w:tcW w:w="1020" w:type="dxa"/>
            <w:vMerge w:val="restart"/>
            <w:vAlign w:val="center"/>
          </w:tcPr>
          <w:p w:rsidR="00FB60C1" w:rsidRDefault="00FB60C1">
            <w:pPr>
              <w:pStyle w:val="ConsPlusNormal"/>
              <w:jc w:val="center"/>
            </w:pPr>
            <w:r>
              <w:t>прочая деятельность</w:t>
            </w:r>
          </w:p>
        </w:tc>
      </w:tr>
      <w:tr w:rsidR="00FB60C1">
        <w:tc>
          <w:tcPr>
            <w:tcW w:w="907" w:type="dxa"/>
            <w:vMerge/>
          </w:tcPr>
          <w:p w:rsidR="00FB60C1" w:rsidRDefault="00FB60C1"/>
        </w:tc>
        <w:tc>
          <w:tcPr>
            <w:tcW w:w="3458" w:type="dxa"/>
            <w:vMerge/>
          </w:tcPr>
          <w:p w:rsidR="00FB60C1" w:rsidRDefault="00FB60C1"/>
        </w:tc>
        <w:tc>
          <w:tcPr>
            <w:tcW w:w="850" w:type="dxa"/>
            <w:vMerge/>
          </w:tcPr>
          <w:p w:rsidR="00FB60C1" w:rsidRDefault="00FB60C1"/>
        </w:tc>
        <w:tc>
          <w:tcPr>
            <w:tcW w:w="850" w:type="dxa"/>
            <w:vMerge/>
          </w:tcPr>
          <w:p w:rsidR="00FB60C1" w:rsidRDefault="00FB60C1"/>
        </w:tc>
        <w:tc>
          <w:tcPr>
            <w:tcW w:w="1531" w:type="dxa"/>
            <w:vAlign w:val="center"/>
          </w:tcPr>
          <w:p w:rsidR="00FB60C1" w:rsidRDefault="00FB60C1">
            <w:pPr>
              <w:pStyle w:val="ConsPlusNormal"/>
              <w:jc w:val="center"/>
            </w:pPr>
            <w:r>
              <w:t>пригородное сообщение</w:t>
            </w:r>
          </w:p>
        </w:tc>
        <w:tc>
          <w:tcPr>
            <w:tcW w:w="1531" w:type="dxa"/>
            <w:vAlign w:val="center"/>
          </w:tcPr>
          <w:p w:rsidR="00FB60C1" w:rsidRDefault="00FB60C1">
            <w:pPr>
              <w:pStyle w:val="ConsPlusNormal"/>
              <w:jc w:val="center"/>
            </w:pPr>
            <w:r>
              <w:t xml:space="preserve">междугородное </w:t>
            </w:r>
            <w:r>
              <w:lastRenderedPageBreak/>
              <w:t>сообщение</w:t>
            </w:r>
          </w:p>
        </w:tc>
        <w:tc>
          <w:tcPr>
            <w:tcW w:w="906" w:type="dxa"/>
            <w:vMerge/>
          </w:tcPr>
          <w:p w:rsidR="00FB60C1" w:rsidRDefault="00FB60C1"/>
        </w:tc>
        <w:tc>
          <w:tcPr>
            <w:tcW w:w="906" w:type="dxa"/>
            <w:vMerge/>
          </w:tcPr>
          <w:p w:rsidR="00FB60C1" w:rsidRDefault="00FB60C1"/>
        </w:tc>
        <w:tc>
          <w:tcPr>
            <w:tcW w:w="1531" w:type="dxa"/>
            <w:vAlign w:val="center"/>
          </w:tcPr>
          <w:p w:rsidR="00FB60C1" w:rsidRDefault="00FB60C1">
            <w:pPr>
              <w:pStyle w:val="ConsPlusNormal"/>
              <w:jc w:val="center"/>
            </w:pPr>
            <w:r>
              <w:t>пригородное сообщение</w:t>
            </w:r>
          </w:p>
        </w:tc>
        <w:tc>
          <w:tcPr>
            <w:tcW w:w="1531" w:type="dxa"/>
            <w:vAlign w:val="center"/>
          </w:tcPr>
          <w:p w:rsidR="00FB60C1" w:rsidRDefault="00FB60C1">
            <w:pPr>
              <w:pStyle w:val="ConsPlusNormal"/>
              <w:jc w:val="center"/>
            </w:pPr>
            <w:r>
              <w:t xml:space="preserve">междугородное </w:t>
            </w:r>
            <w:r>
              <w:lastRenderedPageBreak/>
              <w:t>сообщение</w:t>
            </w:r>
          </w:p>
        </w:tc>
        <w:tc>
          <w:tcPr>
            <w:tcW w:w="1020" w:type="dxa"/>
            <w:vMerge/>
          </w:tcPr>
          <w:p w:rsidR="00FB60C1" w:rsidRDefault="00FB60C1"/>
        </w:tc>
      </w:tr>
      <w:tr w:rsidR="00FB60C1">
        <w:tc>
          <w:tcPr>
            <w:tcW w:w="907" w:type="dxa"/>
            <w:vAlign w:val="center"/>
          </w:tcPr>
          <w:p w:rsidR="00FB60C1" w:rsidRDefault="00FB60C1">
            <w:pPr>
              <w:pStyle w:val="ConsPlusNormal"/>
              <w:jc w:val="center"/>
            </w:pPr>
            <w:r>
              <w:lastRenderedPageBreak/>
              <w:t>1</w:t>
            </w:r>
          </w:p>
        </w:tc>
        <w:tc>
          <w:tcPr>
            <w:tcW w:w="3458" w:type="dxa"/>
            <w:vAlign w:val="center"/>
          </w:tcPr>
          <w:p w:rsidR="00FB60C1" w:rsidRDefault="00FB60C1">
            <w:pPr>
              <w:pStyle w:val="ConsPlusNormal"/>
              <w:jc w:val="center"/>
            </w:pPr>
            <w:r>
              <w:t>2</w:t>
            </w:r>
          </w:p>
        </w:tc>
        <w:tc>
          <w:tcPr>
            <w:tcW w:w="850" w:type="dxa"/>
            <w:vAlign w:val="center"/>
          </w:tcPr>
          <w:p w:rsidR="00FB60C1" w:rsidRDefault="00FB60C1">
            <w:pPr>
              <w:pStyle w:val="ConsPlusNormal"/>
              <w:jc w:val="center"/>
            </w:pPr>
            <w:r>
              <w:t>3</w:t>
            </w:r>
          </w:p>
        </w:tc>
        <w:tc>
          <w:tcPr>
            <w:tcW w:w="850" w:type="dxa"/>
          </w:tcPr>
          <w:p w:rsidR="00FB60C1" w:rsidRDefault="00FB60C1">
            <w:pPr>
              <w:pStyle w:val="ConsPlusNormal"/>
              <w:jc w:val="center"/>
            </w:pPr>
            <w:r>
              <w:t>4</w:t>
            </w:r>
          </w:p>
        </w:tc>
        <w:tc>
          <w:tcPr>
            <w:tcW w:w="1531" w:type="dxa"/>
          </w:tcPr>
          <w:p w:rsidR="00FB60C1" w:rsidRDefault="00FB60C1">
            <w:pPr>
              <w:pStyle w:val="ConsPlusNormal"/>
              <w:jc w:val="center"/>
            </w:pPr>
            <w:r>
              <w:t>5</w:t>
            </w:r>
          </w:p>
        </w:tc>
        <w:tc>
          <w:tcPr>
            <w:tcW w:w="1531" w:type="dxa"/>
          </w:tcPr>
          <w:p w:rsidR="00FB60C1" w:rsidRDefault="00FB60C1">
            <w:pPr>
              <w:pStyle w:val="ConsPlusNormal"/>
              <w:jc w:val="center"/>
            </w:pPr>
            <w:r>
              <w:t>6</w:t>
            </w:r>
          </w:p>
        </w:tc>
        <w:tc>
          <w:tcPr>
            <w:tcW w:w="906" w:type="dxa"/>
          </w:tcPr>
          <w:p w:rsidR="00FB60C1" w:rsidRDefault="00FB60C1">
            <w:pPr>
              <w:pStyle w:val="ConsPlusNormal"/>
              <w:jc w:val="center"/>
            </w:pPr>
            <w:r>
              <w:t>7</w:t>
            </w:r>
          </w:p>
        </w:tc>
        <w:tc>
          <w:tcPr>
            <w:tcW w:w="906" w:type="dxa"/>
          </w:tcPr>
          <w:p w:rsidR="00FB60C1" w:rsidRDefault="00FB60C1">
            <w:pPr>
              <w:pStyle w:val="ConsPlusNormal"/>
              <w:jc w:val="center"/>
            </w:pPr>
            <w:r>
              <w:t>8</w:t>
            </w:r>
          </w:p>
        </w:tc>
        <w:tc>
          <w:tcPr>
            <w:tcW w:w="1531" w:type="dxa"/>
          </w:tcPr>
          <w:p w:rsidR="00FB60C1" w:rsidRDefault="00FB60C1">
            <w:pPr>
              <w:pStyle w:val="ConsPlusNormal"/>
              <w:jc w:val="center"/>
            </w:pPr>
            <w:r>
              <w:t>9</w:t>
            </w:r>
          </w:p>
        </w:tc>
        <w:tc>
          <w:tcPr>
            <w:tcW w:w="1531" w:type="dxa"/>
          </w:tcPr>
          <w:p w:rsidR="00FB60C1" w:rsidRDefault="00FB60C1">
            <w:pPr>
              <w:pStyle w:val="ConsPlusNormal"/>
              <w:jc w:val="center"/>
            </w:pPr>
            <w:r>
              <w:t>10</w:t>
            </w:r>
          </w:p>
        </w:tc>
        <w:tc>
          <w:tcPr>
            <w:tcW w:w="1020" w:type="dxa"/>
          </w:tcPr>
          <w:p w:rsidR="00FB60C1" w:rsidRDefault="00FB60C1">
            <w:pPr>
              <w:pStyle w:val="ConsPlusNormal"/>
              <w:jc w:val="center"/>
            </w:pPr>
            <w:r>
              <w:t>11</w:t>
            </w:r>
          </w:p>
        </w:tc>
      </w:tr>
      <w:tr w:rsidR="00FB60C1">
        <w:tc>
          <w:tcPr>
            <w:tcW w:w="907" w:type="dxa"/>
            <w:vAlign w:val="center"/>
          </w:tcPr>
          <w:p w:rsidR="00FB60C1" w:rsidRDefault="00FB60C1">
            <w:pPr>
              <w:pStyle w:val="ConsPlusNormal"/>
              <w:jc w:val="center"/>
              <w:outlineLvl w:val="4"/>
            </w:pPr>
            <w:r>
              <w:t>1.</w:t>
            </w:r>
          </w:p>
        </w:tc>
        <w:tc>
          <w:tcPr>
            <w:tcW w:w="3458" w:type="dxa"/>
            <w:vAlign w:val="center"/>
          </w:tcPr>
          <w:p w:rsidR="00FB60C1" w:rsidRDefault="00FB60C1">
            <w:pPr>
              <w:pStyle w:val="ConsPlusNormal"/>
            </w:pPr>
            <w:r>
              <w:t>Оплата труда, всего, в том числе:</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1.1.</w:t>
            </w:r>
          </w:p>
        </w:tc>
        <w:tc>
          <w:tcPr>
            <w:tcW w:w="3458" w:type="dxa"/>
            <w:vAlign w:val="center"/>
          </w:tcPr>
          <w:p w:rsidR="00FB60C1" w:rsidRDefault="00FB60C1">
            <w:pPr>
              <w:pStyle w:val="ConsPlusNormal"/>
            </w:pPr>
            <w:r>
              <w:t>Административно-управленческий персонал</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1.2.</w:t>
            </w:r>
          </w:p>
        </w:tc>
        <w:tc>
          <w:tcPr>
            <w:tcW w:w="3458" w:type="dxa"/>
            <w:vAlign w:val="center"/>
          </w:tcPr>
          <w:p w:rsidR="00FB60C1" w:rsidRDefault="00FB60C1">
            <w:pPr>
              <w:pStyle w:val="ConsPlusNormal"/>
            </w:pPr>
            <w:r>
              <w:t>Вспомогательные рабочие (обслуживающий персонал)</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2.</w:t>
            </w:r>
          </w:p>
        </w:tc>
        <w:tc>
          <w:tcPr>
            <w:tcW w:w="3458" w:type="dxa"/>
            <w:vAlign w:val="center"/>
          </w:tcPr>
          <w:p w:rsidR="00FB60C1" w:rsidRDefault="00FB60C1">
            <w:pPr>
              <w:pStyle w:val="ConsPlusNormal"/>
            </w:pPr>
            <w:r>
              <w:t>Отчисления на социальные нужды</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3.</w:t>
            </w:r>
          </w:p>
        </w:tc>
        <w:tc>
          <w:tcPr>
            <w:tcW w:w="3458" w:type="dxa"/>
            <w:vAlign w:val="center"/>
          </w:tcPr>
          <w:p w:rsidR="00FB60C1" w:rsidRDefault="00FB60C1">
            <w:pPr>
              <w:pStyle w:val="ConsPlusNormal"/>
            </w:pPr>
            <w:r>
              <w:t>Тепловая энергия (газ и прочее)</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4.</w:t>
            </w:r>
          </w:p>
        </w:tc>
        <w:tc>
          <w:tcPr>
            <w:tcW w:w="3458" w:type="dxa"/>
            <w:vAlign w:val="center"/>
          </w:tcPr>
          <w:p w:rsidR="00FB60C1" w:rsidRDefault="00FB60C1">
            <w:pPr>
              <w:pStyle w:val="ConsPlusNormal"/>
            </w:pPr>
            <w:r>
              <w:t>Электрическая энергия</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5.</w:t>
            </w:r>
          </w:p>
        </w:tc>
        <w:tc>
          <w:tcPr>
            <w:tcW w:w="3458" w:type="dxa"/>
            <w:vAlign w:val="center"/>
          </w:tcPr>
          <w:p w:rsidR="00FB60C1" w:rsidRDefault="00FB60C1">
            <w:pPr>
              <w:pStyle w:val="ConsPlusNormal"/>
            </w:pPr>
            <w:r>
              <w:t>Водоснабжение и водоотведение</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6.</w:t>
            </w:r>
          </w:p>
        </w:tc>
        <w:tc>
          <w:tcPr>
            <w:tcW w:w="3458" w:type="dxa"/>
            <w:vAlign w:val="center"/>
          </w:tcPr>
          <w:p w:rsidR="00FB60C1" w:rsidRDefault="00FB60C1">
            <w:pPr>
              <w:pStyle w:val="ConsPlusNormal"/>
            </w:pPr>
            <w:r>
              <w:t>Вывоз и утилизация твердых коммунальных отходов</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7.</w:t>
            </w:r>
          </w:p>
        </w:tc>
        <w:tc>
          <w:tcPr>
            <w:tcW w:w="3458" w:type="dxa"/>
            <w:vAlign w:val="center"/>
          </w:tcPr>
          <w:p w:rsidR="00FB60C1" w:rsidRDefault="00FB60C1">
            <w:pPr>
              <w:pStyle w:val="ConsPlusNormal"/>
            </w:pPr>
            <w:r>
              <w:t>Амортизация зданий и оборудования</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8.</w:t>
            </w:r>
          </w:p>
        </w:tc>
        <w:tc>
          <w:tcPr>
            <w:tcW w:w="3458" w:type="dxa"/>
            <w:vAlign w:val="center"/>
          </w:tcPr>
          <w:p w:rsidR="00FB60C1" w:rsidRDefault="00FB60C1">
            <w:pPr>
              <w:pStyle w:val="ConsPlusNormal"/>
            </w:pPr>
            <w:r>
              <w:t>Аренда помещений (зданий), сооружений, земли</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9.</w:t>
            </w:r>
          </w:p>
        </w:tc>
        <w:tc>
          <w:tcPr>
            <w:tcW w:w="3458" w:type="dxa"/>
            <w:vAlign w:val="center"/>
          </w:tcPr>
          <w:p w:rsidR="00FB60C1" w:rsidRDefault="00FB60C1">
            <w:pPr>
              <w:pStyle w:val="ConsPlusNormal"/>
            </w:pPr>
            <w:r>
              <w:t xml:space="preserve">Содержание собственного </w:t>
            </w:r>
            <w:r>
              <w:lastRenderedPageBreak/>
              <w:t>автовокзала (автостанции)</w:t>
            </w:r>
          </w:p>
        </w:tc>
        <w:tc>
          <w:tcPr>
            <w:tcW w:w="850" w:type="dxa"/>
            <w:vAlign w:val="center"/>
          </w:tcPr>
          <w:p w:rsidR="00FB60C1" w:rsidRDefault="00FB60C1">
            <w:pPr>
              <w:pStyle w:val="ConsPlusNormal"/>
              <w:jc w:val="center"/>
            </w:pPr>
            <w:r>
              <w:lastRenderedPageBreak/>
              <w:t xml:space="preserve">тыс. </w:t>
            </w:r>
            <w:r>
              <w:lastRenderedPageBreak/>
              <w:t>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lastRenderedPageBreak/>
              <w:t>10.</w:t>
            </w:r>
          </w:p>
        </w:tc>
        <w:tc>
          <w:tcPr>
            <w:tcW w:w="3458" w:type="dxa"/>
            <w:vAlign w:val="center"/>
          </w:tcPr>
          <w:p w:rsidR="00FB60C1" w:rsidRDefault="00FB60C1">
            <w:pPr>
              <w:pStyle w:val="ConsPlusNormal"/>
            </w:pPr>
            <w:r>
              <w:t>Расходы на содержание автомобильного транспорта для общехозяйственных нужд</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11.</w:t>
            </w:r>
          </w:p>
        </w:tc>
        <w:tc>
          <w:tcPr>
            <w:tcW w:w="3458" w:type="dxa"/>
            <w:vAlign w:val="center"/>
          </w:tcPr>
          <w:p w:rsidR="00FB60C1" w:rsidRDefault="00FB60C1">
            <w:pPr>
              <w:pStyle w:val="ConsPlusNormal"/>
            </w:pPr>
            <w:r>
              <w:t>Малоценные и быстроизнашивающиеся товары</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12.</w:t>
            </w:r>
          </w:p>
        </w:tc>
        <w:tc>
          <w:tcPr>
            <w:tcW w:w="3458" w:type="dxa"/>
            <w:vAlign w:val="center"/>
          </w:tcPr>
          <w:p w:rsidR="00FB60C1" w:rsidRDefault="00FB60C1">
            <w:pPr>
              <w:pStyle w:val="ConsPlusNormal"/>
            </w:pPr>
            <w:r>
              <w:t>Канцелярские расходы</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13.</w:t>
            </w:r>
          </w:p>
        </w:tc>
        <w:tc>
          <w:tcPr>
            <w:tcW w:w="3458" w:type="dxa"/>
            <w:vAlign w:val="center"/>
          </w:tcPr>
          <w:p w:rsidR="00FB60C1" w:rsidRDefault="00FB60C1">
            <w:pPr>
              <w:pStyle w:val="ConsPlusNormal"/>
            </w:pPr>
            <w:r>
              <w:t>Оплата работ и услуг сторонних организаций, всего, в том числе:</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w:t>
            </w:r>
          </w:p>
        </w:tc>
        <w:tc>
          <w:tcPr>
            <w:tcW w:w="3458" w:type="dxa"/>
            <w:vAlign w:val="center"/>
          </w:tcPr>
          <w:p w:rsidR="00FB60C1" w:rsidRDefault="00FB60C1">
            <w:pPr>
              <w:pStyle w:val="ConsPlusNormal"/>
            </w:pPr>
            <w:r>
              <w:t>Техническое обслуживание и ремонт подвижного состава, непосредственно участвующего в осуществлении пассажирских перевозок</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13.2.</w:t>
            </w:r>
          </w:p>
        </w:tc>
        <w:tc>
          <w:tcPr>
            <w:tcW w:w="3458" w:type="dxa"/>
            <w:vAlign w:val="center"/>
          </w:tcPr>
          <w:p w:rsidR="00FB60C1" w:rsidRDefault="00FB60C1">
            <w:pPr>
              <w:pStyle w:val="ConsPlusNormal"/>
            </w:pPr>
            <w:r>
              <w:t>Ремонтные работы на территории</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13.3.</w:t>
            </w:r>
          </w:p>
        </w:tc>
        <w:tc>
          <w:tcPr>
            <w:tcW w:w="3458" w:type="dxa"/>
            <w:vAlign w:val="center"/>
          </w:tcPr>
          <w:p w:rsidR="00FB60C1" w:rsidRDefault="00FB60C1">
            <w:pPr>
              <w:pStyle w:val="ConsPlusNormal"/>
            </w:pPr>
            <w:r>
              <w:t>Текущие и капитальные ремонты помещений (зданий) и сооружений</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13.4.</w:t>
            </w:r>
          </w:p>
        </w:tc>
        <w:tc>
          <w:tcPr>
            <w:tcW w:w="3458" w:type="dxa"/>
            <w:vAlign w:val="center"/>
          </w:tcPr>
          <w:p w:rsidR="00FB60C1" w:rsidRDefault="00FB60C1">
            <w:pPr>
              <w:pStyle w:val="ConsPlusNormal"/>
            </w:pPr>
            <w:r>
              <w:t>Ремонт и техническое обслуживание оборудования</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13.5.</w:t>
            </w:r>
          </w:p>
        </w:tc>
        <w:tc>
          <w:tcPr>
            <w:tcW w:w="3458" w:type="dxa"/>
            <w:vAlign w:val="center"/>
          </w:tcPr>
          <w:p w:rsidR="00FB60C1" w:rsidRDefault="00FB60C1">
            <w:pPr>
              <w:pStyle w:val="ConsPlusNormal"/>
            </w:pPr>
            <w:r>
              <w:t>Услуги автовокзалов (автостанций)</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13.6.</w:t>
            </w:r>
          </w:p>
        </w:tc>
        <w:tc>
          <w:tcPr>
            <w:tcW w:w="3458" w:type="dxa"/>
            <w:vAlign w:val="center"/>
          </w:tcPr>
          <w:p w:rsidR="00FB60C1" w:rsidRDefault="00FB60C1">
            <w:pPr>
              <w:pStyle w:val="ConsPlusNormal"/>
            </w:pPr>
            <w:r>
              <w:t>Охрана</w:t>
            </w:r>
          </w:p>
        </w:tc>
        <w:tc>
          <w:tcPr>
            <w:tcW w:w="850" w:type="dxa"/>
            <w:vAlign w:val="center"/>
          </w:tcPr>
          <w:p w:rsidR="00FB60C1" w:rsidRDefault="00FB60C1">
            <w:pPr>
              <w:pStyle w:val="ConsPlusNormal"/>
              <w:jc w:val="center"/>
            </w:pPr>
            <w:r>
              <w:t xml:space="preserve">тыс. </w:t>
            </w:r>
            <w:r>
              <w:lastRenderedPageBreak/>
              <w:t>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lastRenderedPageBreak/>
              <w:t>13.7.</w:t>
            </w:r>
          </w:p>
        </w:tc>
        <w:tc>
          <w:tcPr>
            <w:tcW w:w="3458" w:type="dxa"/>
            <w:vAlign w:val="center"/>
          </w:tcPr>
          <w:p w:rsidR="00FB60C1" w:rsidRDefault="00FB60C1">
            <w:pPr>
              <w:pStyle w:val="ConsPlusNormal"/>
            </w:pPr>
            <w:r>
              <w:t>Услуги связи, почты</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13.8.</w:t>
            </w:r>
          </w:p>
        </w:tc>
        <w:tc>
          <w:tcPr>
            <w:tcW w:w="3458" w:type="dxa"/>
            <w:vAlign w:val="center"/>
          </w:tcPr>
          <w:p w:rsidR="00FB60C1" w:rsidRDefault="00FB60C1">
            <w:pPr>
              <w:pStyle w:val="ConsPlusNormal"/>
            </w:pPr>
            <w:r>
              <w:t>Услуги банка (инкассация и прочее)</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13.9.</w:t>
            </w:r>
          </w:p>
        </w:tc>
        <w:tc>
          <w:tcPr>
            <w:tcW w:w="3458" w:type="dxa"/>
            <w:vAlign w:val="center"/>
          </w:tcPr>
          <w:p w:rsidR="00FB60C1" w:rsidRDefault="00FB60C1">
            <w:pPr>
              <w:pStyle w:val="ConsPlusNormal"/>
            </w:pPr>
            <w:r>
              <w:t>Услуги типографий (бланки билетов, путевых листов, журналов учета)</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13.10.</w:t>
            </w:r>
          </w:p>
        </w:tc>
        <w:tc>
          <w:tcPr>
            <w:tcW w:w="3458" w:type="dxa"/>
            <w:vAlign w:val="center"/>
          </w:tcPr>
          <w:p w:rsidR="00FB60C1" w:rsidRDefault="00FB60C1">
            <w:pPr>
              <w:pStyle w:val="ConsPlusNormal"/>
            </w:pPr>
            <w:r>
              <w:t xml:space="preserve">Ежедневный </w:t>
            </w:r>
            <w:proofErr w:type="spellStart"/>
            <w:r>
              <w:t>предрейсовый</w:t>
            </w:r>
            <w:proofErr w:type="spellEnd"/>
            <w:r>
              <w:t xml:space="preserve"> и </w:t>
            </w:r>
            <w:proofErr w:type="spellStart"/>
            <w:r>
              <w:t>послерейсовый</w:t>
            </w:r>
            <w:proofErr w:type="spellEnd"/>
            <w:r>
              <w:t xml:space="preserve"> медицинский осмотр водителей</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13.11.</w:t>
            </w:r>
          </w:p>
        </w:tc>
        <w:tc>
          <w:tcPr>
            <w:tcW w:w="3458" w:type="dxa"/>
            <w:vAlign w:val="center"/>
          </w:tcPr>
          <w:p w:rsidR="00FB60C1" w:rsidRDefault="00FB60C1">
            <w:pPr>
              <w:pStyle w:val="ConsPlusNormal"/>
            </w:pPr>
            <w:r>
              <w:t xml:space="preserve">Ежедневный </w:t>
            </w:r>
            <w:proofErr w:type="spellStart"/>
            <w:r>
              <w:t>предрейсовый</w:t>
            </w:r>
            <w:proofErr w:type="spellEnd"/>
            <w:r>
              <w:t xml:space="preserve"> технический осмотр автобусов</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13.12.</w:t>
            </w:r>
          </w:p>
        </w:tc>
        <w:tc>
          <w:tcPr>
            <w:tcW w:w="3458" w:type="dxa"/>
            <w:vAlign w:val="center"/>
          </w:tcPr>
          <w:p w:rsidR="00FB60C1" w:rsidRDefault="00FB60C1">
            <w:pPr>
              <w:pStyle w:val="ConsPlusNormal"/>
            </w:pPr>
            <w:r>
              <w:t>Повышение квалификации водителей</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13.13.</w:t>
            </w:r>
          </w:p>
        </w:tc>
        <w:tc>
          <w:tcPr>
            <w:tcW w:w="3458" w:type="dxa"/>
            <w:vAlign w:val="center"/>
          </w:tcPr>
          <w:p w:rsidR="00FB60C1" w:rsidRDefault="00FB60C1">
            <w:pPr>
              <w:pStyle w:val="ConsPlusNormal"/>
            </w:pPr>
            <w:r>
              <w:t>Оплата прочих товаров (работ и услуг)</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13.14.</w:t>
            </w:r>
          </w:p>
        </w:tc>
        <w:tc>
          <w:tcPr>
            <w:tcW w:w="3458" w:type="dxa"/>
            <w:vAlign w:val="center"/>
          </w:tcPr>
          <w:p w:rsidR="00FB60C1" w:rsidRDefault="00FB60C1">
            <w:pPr>
              <w:pStyle w:val="ConsPlusNormal"/>
            </w:pPr>
            <w:r>
              <w:t>Платежи по обязательному страхованию гражданской ответственности владельцев транспортных средств</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13.15.</w:t>
            </w:r>
          </w:p>
        </w:tc>
        <w:tc>
          <w:tcPr>
            <w:tcW w:w="3458" w:type="dxa"/>
            <w:vAlign w:val="center"/>
          </w:tcPr>
          <w:p w:rsidR="00FB60C1" w:rsidRDefault="00FB60C1">
            <w:pPr>
              <w:pStyle w:val="ConsPlusNormal"/>
            </w:pPr>
            <w:r>
              <w:t xml:space="preserve">Платежи по обязательному страхованию гражданской ответственности перевозчика за причинение вреда жизни, здоровью, имуществу </w:t>
            </w:r>
            <w:r>
              <w:lastRenderedPageBreak/>
              <w:t>пассажиров</w:t>
            </w:r>
          </w:p>
        </w:tc>
        <w:tc>
          <w:tcPr>
            <w:tcW w:w="850" w:type="dxa"/>
            <w:vAlign w:val="center"/>
          </w:tcPr>
          <w:p w:rsidR="00FB60C1" w:rsidRDefault="00FB60C1">
            <w:pPr>
              <w:pStyle w:val="ConsPlusNormal"/>
              <w:jc w:val="center"/>
            </w:pPr>
            <w:r>
              <w:lastRenderedPageBreak/>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lastRenderedPageBreak/>
              <w:t>13.16.</w:t>
            </w:r>
          </w:p>
        </w:tc>
        <w:tc>
          <w:tcPr>
            <w:tcW w:w="3458" w:type="dxa"/>
            <w:vAlign w:val="center"/>
          </w:tcPr>
          <w:p w:rsidR="00FB60C1" w:rsidRDefault="00FB60C1">
            <w:pPr>
              <w:pStyle w:val="ConsPlusNormal"/>
            </w:pPr>
            <w:r>
              <w:t>Платежи по добровольному страхованию транспортных средств (при наличии)</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13.17.</w:t>
            </w:r>
          </w:p>
        </w:tc>
        <w:tc>
          <w:tcPr>
            <w:tcW w:w="3458" w:type="dxa"/>
            <w:vAlign w:val="center"/>
          </w:tcPr>
          <w:p w:rsidR="00FB60C1" w:rsidRDefault="00FB60C1">
            <w:pPr>
              <w:pStyle w:val="ConsPlusNormal"/>
            </w:pPr>
            <w:r>
              <w:t>Услуги автоматизированной навигационной системы диспетчерского управления транспортом с использованием спутниковой навигационной системы ГЛОНАСС/GPS</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13.18.</w:t>
            </w:r>
          </w:p>
        </w:tc>
        <w:tc>
          <w:tcPr>
            <w:tcW w:w="3458" w:type="dxa"/>
            <w:vAlign w:val="center"/>
          </w:tcPr>
          <w:p w:rsidR="00FB60C1" w:rsidRDefault="00FB60C1">
            <w:pPr>
              <w:pStyle w:val="ConsPlusNormal"/>
            </w:pPr>
            <w:r>
              <w:t>Технический осмотр автотранспорта</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13.19.</w:t>
            </w:r>
          </w:p>
        </w:tc>
        <w:tc>
          <w:tcPr>
            <w:tcW w:w="3458" w:type="dxa"/>
            <w:vAlign w:val="center"/>
          </w:tcPr>
          <w:p w:rsidR="00FB60C1" w:rsidRDefault="00FB60C1">
            <w:pPr>
              <w:pStyle w:val="ConsPlusNormal"/>
            </w:pPr>
            <w:r>
              <w:t>Лизинговые платежи</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13.20.</w:t>
            </w:r>
          </w:p>
        </w:tc>
        <w:tc>
          <w:tcPr>
            <w:tcW w:w="3458" w:type="dxa"/>
            <w:vAlign w:val="center"/>
          </w:tcPr>
          <w:p w:rsidR="00FB60C1" w:rsidRDefault="00FB60C1">
            <w:pPr>
              <w:pStyle w:val="ConsPlusNormal"/>
            </w:pPr>
            <w:r>
              <w:t>Проценты за кредиты банков</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14.</w:t>
            </w:r>
          </w:p>
        </w:tc>
        <w:tc>
          <w:tcPr>
            <w:tcW w:w="3458" w:type="dxa"/>
            <w:vAlign w:val="center"/>
          </w:tcPr>
          <w:p w:rsidR="00FB60C1" w:rsidRDefault="00FB60C1">
            <w:pPr>
              <w:pStyle w:val="ConsPlusNormal"/>
            </w:pPr>
            <w:r>
              <w:t>Налоги, всего, в том числе:</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14.1.</w:t>
            </w:r>
          </w:p>
        </w:tc>
        <w:tc>
          <w:tcPr>
            <w:tcW w:w="3458" w:type="dxa"/>
            <w:vAlign w:val="center"/>
          </w:tcPr>
          <w:p w:rsidR="00FB60C1" w:rsidRDefault="00FB60C1">
            <w:pPr>
              <w:pStyle w:val="ConsPlusNormal"/>
            </w:pPr>
            <w:r>
              <w:t>Транспортный налог</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14.2.</w:t>
            </w:r>
          </w:p>
        </w:tc>
        <w:tc>
          <w:tcPr>
            <w:tcW w:w="3458" w:type="dxa"/>
            <w:vAlign w:val="center"/>
          </w:tcPr>
          <w:p w:rsidR="00FB60C1" w:rsidRDefault="00FB60C1">
            <w:pPr>
              <w:pStyle w:val="ConsPlusNormal"/>
            </w:pPr>
            <w:r>
              <w:t>Плата за выбросы загрязняющих веществ в окружающую среду</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14.3.</w:t>
            </w:r>
          </w:p>
        </w:tc>
        <w:tc>
          <w:tcPr>
            <w:tcW w:w="3458" w:type="dxa"/>
            <w:vAlign w:val="center"/>
          </w:tcPr>
          <w:p w:rsidR="00FB60C1" w:rsidRDefault="00FB60C1">
            <w:pPr>
              <w:pStyle w:val="ConsPlusNormal"/>
            </w:pPr>
            <w:r>
              <w:t>Налог на имущество</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lastRenderedPageBreak/>
              <w:t>14.4.</w:t>
            </w:r>
          </w:p>
        </w:tc>
        <w:tc>
          <w:tcPr>
            <w:tcW w:w="3458" w:type="dxa"/>
            <w:vAlign w:val="center"/>
          </w:tcPr>
          <w:p w:rsidR="00FB60C1" w:rsidRDefault="00FB60C1">
            <w:pPr>
              <w:pStyle w:val="ConsPlusNormal"/>
            </w:pPr>
            <w:r>
              <w:t>Налог на землю</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outlineLvl w:val="4"/>
            </w:pPr>
            <w:r>
              <w:t>15.</w:t>
            </w:r>
          </w:p>
        </w:tc>
        <w:tc>
          <w:tcPr>
            <w:tcW w:w="3458" w:type="dxa"/>
            <w:vAlign w:val="center"/>
          </w:tcPr>
          <w:p w:rsidR="00FB60C1" w:rsidRDefault="00FB60C1">
            <w:pPr>
              <w:pStyle w:val="ConsPlusNormal"/>
            </w:pPr>
            <w:r>
              <w:t>Прочие расходы с расшифровкой</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r w:rsidR="00FB60C1">
        <w:tc>
          <w:tcPr>
            <w:tcW w:w="907" w:type="dxa"/>
            <w:vAlign w:val="center"/>
          </w:tcPr>
          <w:p w:rsidR="00FB60C1" w:rsidRDefault="00FB60C1">
            <w:pPr>
              <w:pStyle w:val="ConsPlusNormal"/>
              <w:jc w:val="center"/>
            </w:pPr>
            <w:r>
              <w:t>16.</w:t>
            </w:r>
          </w:p>
        </w:tc>
        <w:tc>
          <w:tcPr>
            <w:tcW w:w="3458" w:type="dxa"/>
            <w:vAlign w:val="center"/>
          </w:tcPr>
          <w:p w:rsidR="00FB60C1" w:rsidRDefault="00FB60C1">
            <w:pPr>
              <w:pStyle w:val="ConsPlusNormal"/>
            </w:pPr>
            <w:r>
              <w:t>Итого</w:t>
            </w:r>
          </w:p>
        </w:tc>
        <w:tc>
          <w:tcPr>
            <w:tcW w:w="850" w:type="dxa"/>
            <w:vAlign w:val="center"/>
          </w:tcPr>
          <w:p w:rsidR="00FB60C1" w:rsidRDefault="00FB60C1">
            <w:pPr>
              <w:pStyle w:val="ConsPlusNormal"/>
              <w:jc w:val="center"/>
            </w:pPr>
            <w:r>
              <w:t>тыс. руб.</w:t>
            </w:r>
          </w:p>
        </w:tc>
        <w:tc>
          <w:tcPr>
            <w:tcW w:w="850"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906" w:type="dxa"/>
          </w:tcPr>
          <w:p w:rsidR="00FB60C1" w:rsidRDefault="00FB60C1">
            <w:pPr>
              <w:pStyle w:val="ConsPlusNormal"/>
            </w:pPr>
          </w:p>
        </w:tc>
        <w:tc>
          <w:tcPr>
            <w:tcW w:w="906" w:type="dxa"/>
          </w:tcPr>
          <w:p w:rsidR="00FB60C1" w:rsidRDefault="00FB60C1">
            <w:pPr>
              <w:pStyle w:val="ConsPlusNormal"/>
            </w:pPr>
          </w:p>
        </w:tc>
        <w:tc>
          <w:tcPr>
            <w:tcW w:w="1531" w:type="dxa"/>
          </w:tcPr>
          <w:p w:rsidR="00FB60C1" w:rsidRDefault="00FB60C1">
            <w:pPr>
              <w:pStyle w:val="ConsPlusNormal"/>
            </w:pPr>
          </w:p>
        </w:tc>
        <w:tc>
          <w:tcPr>
            <w:tcW w:w="1531" w:type="dxa"/>
          </w:tcPr>
          <w:p w:rsidR="00FB60C1" w:rsidRDefault="00FB60C1">
            <w:pPr>
              <w:pStyle w:val="ConsPlusNormal"/>
            </w:pPr>
          </w:p>
        </w:tc>
        <w:tc>
          <w:tcPr>
            <w:tcW w:w="1020" w:type="dxa"/>
          </w:tcPr>
          <w:p w:rsidR="00FB60C1" w:rsidRDefault="00FB60C1">
            <w:pPr>
              <w:pStyle w:val="ConsPlusNormal"/>
            </w:pPr>
          </w:p>
        </w:tc>
      </w:tr>
    </w:tbl>
    <w:p w:rsidR="00FB60C1" w:rsidRDefault="00FB60C1">
      <w:pPr>
        <w:sectPr w:rsidR="00FB60C1">
          <w:pgSz w:w="16838" w:h="11905" w:orient="landscape"/>
          <w:pgMar w:top="1701" w:right="1134" w:bottom="850" w:left="1134" w:header="0" w:footer="0" w:gutter="0"/>
          <w:cols w:space="720"/>
        </w:sectPr>
      </w:pPr>
    </w:p>
    <w:p w:rsidR="00FB60C1" w:rsidRDefault="00FB60C1">
      <w:pPr>
        <w:pStyle w:val="ConsPlusNormal"/>
        <w:jc w:val="both"/>
      </w:pPr>
    </w:p>
    <w:p w:rsidR="00FB60C1" w:rsidRDefault="00FB60C1">
      <w:pPr>
        <w:pStyle w:val="ConsPlusNormal"/>
        <w:ind w:firstLine="540"/>
        <w:jc w:val="both"/>
      </w:pPr>
      <w:r>
        <w:t>Руководитель</w:t>
      </w:r>
    </w:p>
    <w:p w:rsidR="00FB60C1" w:rsidRDefault="00FB60C1">
      <w:pPr>
        <w:pStyle w:val="ConsPlusNormal"/>
        <w:spacing w:before="240"/>
        <w:ind w:firstLine="540"/>
        <w:jc w:val="both"/>
      </w:pPr>
      <w:r>
        <w:t>Главный бухгалтер</w:t>
      </w:r>
    </w:p>
    <w:p w:rsidR="00FB60C1" w:rsidRDefault="00FB60C1">
      <w:pPr>
        <w:pStyle w:val="ConsPlusNormal"/>
        <w:jc w:val="both"/>
      </w:pPr>
    </w:p>
    <w:p w:rsidR="00FB60C1" w:rsidRDefault="00FB60C1">
      <w:pPr>
        <w:pStyle w:val="ConsPlusNormal"/>
        <w:ind w:firstLine="540"/>
        <w:jc w:val="both"/>
      </w:pPr>
      <w:r>
        <w:t>Примечание: с приложением копий платежных документов, договоров, счетов, договоров оказания услуг, лизинга, аренды, концессии и всеми прилагаемыми к ним материалами.</w:t>
      </w:r>
    </w:p>
    <w:p w:rsidR="00FB60C1" w:rsidRDefault="00FB60C1">
      <w:pPr>
        <w:pStyle w:val="ConsPlusNormal"/>
        <w:jc w:val="both"/>
      </w:pPr>
    </w:p>
    <w:p w:rsidR="00FB60C1" w:rsidRDefault="00FB60C1">
      <w:pPr>
        <w:pStyle w:val="ConsPlusNormal"/>
        <w:jc w:val="both"/>
      </w:pPr>
    </w:p>
    <w:p w:rsidR="00FB60C1" w:rsidRDefault="00FB60C1">
      <w:pPr>
        <w:pStyle w:val="ConsPlusNormal"/>
        <w:pBdr>
          <w:top w:val="single" w:sz="6" w:space="0" w:color="auto"/>
        </w:pBdr>
        <w:spacing w:before="100" w:after="100"/>
        <w:jc w:val="both"/>
        <w:rPr>
          <w:sz w:val="2"/>
          <w:szCs w:val="2"/>
        </w:rPr>
      </w:pPr>
    </w:p>
    <w:p w:rsidR="003B01E7" w:rsidRDefault="003B01E7"/>
    <w:sectPr w:rsidR="003B01E7" w:rsidSect="00AD404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60C1"/>
    <w:rsid w:val="0004007B"/>
    <w:rsid w:val="00082629"/>
    <w:rsid w:val="000D387C"/>
    <w:rsid w:val="00113894"/>
    <w:rsid w:val="002926FB"/>
    <w:rsid w:val="002E612A"/>
    <w:rsid w:val="003B01E7"/>
    <w:rsid w:val="003D7938"/>
    <w:rsid w:val="00436C0E"/>
    <w:rsid w:val="005E0F17"/>
    <w:rsid w:val="00647965"/>
    <w:rsid w:val="00686668"/>
    <w:rsid w:val="006F3BB4"/>
    <w:rsid w:val="007922D8"/>
    <w:rsid w:val="008E354C"/>
    <w:rsid w:val="009674BF"/>
    <w:rsid w:val="009D10E8"/>
    <w:rsid w:val="00A96839"/>
    <w:rsid w:val="00B96007"/>
    <w:rsid w:val="00D922C2"/>
    <w:rsid w:val="00E87B9B"/>
    <w:rsid w:val="00EA6845"/>
    <w:rsid w:val="00EC28B7"/>
    <w:rsid w:val="00FB60C1"/>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FB60C1"/>
    <w:pPr>
      <w:widowControl w:val="0"/>
      <w:autoSpaceDE w:val="0"/>
      <w:autoSpaceDN w:val="0"/>
    </w:pPr>
    <w:rPr>
      <w:sz w:val="24"/>
    </w:rPr>
  </w:style>
  <w:style w:type="paragraph" w:customStyle="1" w:styleId="ConsPlusNonformat">
    <w:name w:val="ConsPlusNonformat"/>
    <w:rsid w:val="00FB60C1"/>
    <w:pPr>
      <w:widowControl w:val="0"/>
      <w:autoSpaceDE w:val="0"/>
      <w:autoSpaceDN w:val="0"/>
    </w:pPr>
    <w:rPr>
      <w:rFonts w:ascii="Courier New" w:hAnsi="Courier New" w:cs="Courier New"/>
    </w:rPr>
  </w:style>
  <w:style w:type="paragraph" w:customStyle="1" w:styleId="ConsPlusTitle">
    <w:name w:val="ConsPlusTitle"/>
    <w:rsid w:val="00FB60C1"/>
    <w:pPr>
      <w:widowControl w:val="0"/>
      <w:autoSpaceDE w:val="0"/>
      <w:autoSpaceDN w:val="0"/>
    </w:pPr>
    <w:rPr>
      <w:b/>
      <w:sz w:val="24"/>
    </w:rPr>
  </w:style>
  <w:style w:type="paragraph" w:customStyle="1" w:styleId="ConsPlusCell">
    <w:name w:val="ConsPlusCell"/>
    <w:rsid w:val="00FB60C1"/>
    <w:pPr>
      <w:widowControl w:val="0"/>
      <w:autoSpaceDE w:val="0"/>
      <w:autoSpaceDN w:val="0"/>
    </w:pPr>
    <w:rPr>
      <w:rFonts w:ascii="Courier New" w:hAnsi="Courier New" w:cs="Courier New"/>
    </w:rPr>
  </w:style>
  <w:style w:type="paragraph" w:customStyle="1" w:styleId="ConsPlusDocList">
    <w:name w:val="ConsPlusDocList"/>
    <w:rsid w:val="00FB60C1"/>
    <w:pPr>
      <w:widowControl w:val="0"/>
      <w:autoSpaceDE w:val="0"/>
      <w:autoSpaceDN w:val="0"/>
    </w:pPr>
    <w:rPr>
      <w:rFonts w:ascii="Courier New" w:hAnsi="Courier New" w:cs="Courier New"/>
    </w:rPr>
  </w:style>
  <w:style w:type="paragraph" w:customStyle="1" w:styleId="ConsPlusTitlePage">
    <w:name w:val="ConsPlusTitlePage"/>
    <w:rsid w:val="00FB60C1"/>
    <w:pPr>
      <w:widowControl w:val="0"/>
      <w:autoSpaceDE w:val="0"/>
      <w:autoSpaceDN w:val="0"/>
    </w:pPr>
    <w:rPr>
      <w:rFonts w:ascii="Tahoma" w:hAnsi="Tahoma" w:cs="Tahoma"/>
    </w:rPr>
  </w:style>
  <w:style w:type="paragraph" w:customStyle="1" w:styleId="ConsPlusJurTerm">
    <w:name w:val="ConsPlusJurTerm"/>
    <w:rsid w:val="00FB60C1"/>
    <w:pPr>
      <w:widowControl w:val="0"/>
      <w:autoSpaceDE w:val="0"/>
      <w:autoSpaceDN w:val="0"/>
    </w:pPr>
    <w:rPr>
      <w:rFonts w:ascii="Tahoma" w:hAnsi="Tahoma" w:cs="Tahoma"/>
      <w:sz w:val="26"/>
    </w:rPr>
  </w:style>
  <w:style w:type="paragraph" w:customStyle="1" w:styleId="ConsPlusTextList">
    <w:name w:val="ConsPlusTextList"/>
    <w:rsid w:val="00FB60C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69DAA61BA6E5524F3CD835E61487C4A881077F06F72A8FC7C4FEBC171E8A0CA5B87B01BBC77A2E7D6A68AEj2kAD" TargetMode="External"/><Relationship Id="rId18" Type="http://schemas.openxmlformats.org/officeDocument/2006/relationships/hyperlink" Target="consultantplus://offline/ref=7F69DAA61BA6E5524F3CD835E61487C4A881077F06F42B80CDC0FEBC171E8A0CA5jBk8D" TargetMode="External"/><Relationship Id="rId26" Type="http://schemas.openxmlformats.org/officeDocument/2006/relationships/hyperlink" Target="consultantplus://offline/ref=7F69DAA61BA6E5524F3CD835E61487C4A881077F0FF02888CBCFA3B61F47860EA2B72416BC8E762F7D6A68jAkBD" TargetMode="External"/><Relationship Id="rId39" Type="http://schemas.openxmlformats.org/officeDocument/2006/relationships/hyperlink" Target="consultantplus://offline/ref=7F69DAA61BA6E5524F3CD835E61487C4A881077F0FF02888CBCFA3B61F47860EA2B72416BC8E762F7D6A68jAk8D" TargetMode="External"/><Relationship Id="rId21" Type="http://schemas.openxmlformats.org/officeDocument/2006/relationships/hyperlink" Target="consultantplus://offline/ref=7F69DAA61BA6E5524F3CD835E61487C4A881077F06F4218DCAC5FEBC171E8A0CA5B87B01BBC77A2E7D6A68AEj2k7D" TargetMode="External"/><Relationship Id="rId34" Type="http://schemas.openxmlformats.org/officeDocument/2006/relationships/hyperlink" Target="consultantplus://offline/ref=7F69DAA61BA6E5524F3CD835E61487C4A881077F06F4218DCAC5FEBC171E8A0CA5B87B01BBC77A2E7D6A68AFj2kBD" TargetMode="External"/><Relationship Id="rId42" Type="http://schemas.openxmlformats.org/officeDocument/2006/relationships/hyperlink" Target="consultantplus://offline/ref=7F69DAA61BA6E5524F3CD835E61487C4A881077F06F4218DCAC5FEBC171E8A0CA5B87B01BBC77A2E7D6A68ACj2kCD" TargetMode="External"/><Relationship Id="rId47" Type="http://schemas.openxmlformats.org/officeDocument/2006/relationships/hyperlink" Target="consultantplus://offline/ref=7F69DAA61BA6E5524F3CD835E61487C4A881077F06F4218DCAC5FEBC171E8A0CA5B87B01BBC77A2E7D6A68ADj2kED" TargetMode="External"/><Relationship Id="rId50" Type="http://schemas.openxmlformats.org/officeDocument/2006/relationships/hyperlink" Target="consultantplus://offline/ref=7F69DAA61BA6E5524F3CD835E61487C4A881077F06F6208CC8C3FEBC171E8A0CA5B87B01BBC77A2E7D6A68AEj2k9D" TargetMode="External"/><Relationship Id="rId55" Type="http://schemas.openxmlformats.org/officeDocument/2006/relationships/hyperlink" Target="consultantplus://offline/ref=7F69DAA61BA6E5524F3CD835E61487C4A881077F06F4218DCAC5FEBC171E8A0CA5B87B01BBC77A2E7D6A68AAj2kED" TargetMode="External"/><Relationship Id="rId63" Type="http://schemas.openxmlformats.org/officeDocument/2006/relationships/hyperlink" Target="consultantplus://offline/ref=7F69DAA61BA6E5524F3CD835E61487C4A881077F06F4218DCAC5FEBC171E8A0CA5B87B01BBC77A2E7D6A68ABj2k7D" TargetMode="External"/><Relationship Id="rId68" Type="http://schemas.openxmlformats.org/officeDocument/2006/relationships/hyperlink" Target="consultantplus://offline/ref=7F69DAA61BA6E5524F3CD835E61487C4A881077F06F4218DCAC5FEBC171E8A0CA5B87B01BBC77A2E7D6A68A8j2kDD" TargetMode="External"/><Relationship Id="rId76" Type="http://schemas.openxmlformats.org/officeDocument/2006/relationships/hyperlink" Target="consultantplus://offline/ref=7F69DAA61BA6E5524F3CC638F078DDC8A88D507006F423DF9290F8EB484E8C59E5F87D54F883762Cj7k5D" TargetMode="External"/><Relationship Id="rId84" Type="http://schemas.openxmlformats.org/officeDocument/2006/relationships/hyperlink" Target="consultantplus://offline/ref=7F69DAA61BA6E5524F3CD835E61487C4A881077F06F6208CC8C3FEBC171E8A0CA5B87B01BBC77A2E7D6A68AEj2k7D" TargetMode="External"/><Relationship Id="rId7" Type="http://schemas.openxmlformats.org/officeDocument/2006/relationships/hyperlink" Target="consultantplus://offline/ref=7F69DAA61BA6E5524F3CD835E61487C4A881077F01F5208BCECFA3B61F47860EA2B72416BC8E762F7D6A68jAkBD" TargetMode="External"/><Relationship Id="rId71" Type="http://schemas.openxmlformats.org/officeDocument/2006/relationships/hyperlink" Target="consultantplus://offline/ref=7F69DAA61BA6E5524F3CD835E61487C4A881077F06F4218DCAC5FEBC171E8A0CA5B87B01BBC77A2E7D6A68A8j2k6D" TargetMode="External"/><Relationship Id="rId2" Type="http://schemas.openxmlformats.org/officeDocument/2006/relationships/settings" Target="settings.xml"/><Relationship Id="rId16" Type="http://schemas.openxmlformats.org/officeDocument/2006/relationships/hyperlink" Target="consultantplus://offline/ref=7F69DAA61BA6E5524F3CC638F078DDC8AB825D7104F123DF9290F8EB484E8C59E5F87D56F9j8k0D" TargetMode="External"/><Relationship Id="rId29" Type="http://schemas.openxmlformats.org/officeDocument/2006/relationships/hyperlink" Target="consultantplus://offline/ref=7F69DAA61BA6E5524F3CD835E61487C4A881077F06F42A8ECEC1FEBC171E8A0CA5B87B01BBC77A2E7D6A68AEj2k9D" TargetMode="External"/><Relationship Id="rId11" Type="http://schemas.openxmlformats.org/officeDocument/2006/relationships/hyperlink" Target="consultantplus://offline/ref=7F69DAA61BA6E5524F3CD835E61487C4A881077F06F42A8ECEC1FEBC171E8A0CA5B87B01BBC77A2E7D6A68AEj2k9D" TargetMode="External"/><Relationship Id="rId24" Type="http://schemas.openxmlformats.org/officeDocument/2006/relationships/hyperlink" Target="consultantplus://offline/ref=7F69DAA61BA6E5524F3CD835E61487C4A881077F04FD218FCFCFA3B61F47860EA2B72416BC8E762F7D6A68jAkBD" TargetMode="External"/><Relationship Id="rId32" Type="http://schemas.openxmlformats.org/officeDocument/2006/relationships/hyperlink" Target="consultantplus://offline/ref=7F69DAA61BA6E5524F3CD835E61487C4A881077F06F6208CC8C3FEBC171E8A0CA5B87B01BBC77A2E7D6A68AEj2kAD" TargetMode="External"/><Relationship Id="rId37" Type="http://schemas.openxmlformats.org/officeDocument/2006/relationships/hyperlink" Target="consultantplus://offline/ref=7F69DAA61BA6E5524F3CD835E61487C4A881077F06F4218DCAC5FEBC171E8A0CA5B87B01BBC77A2E7D6A68AFj2k6D" TargetMode="External"/><Relationship Id="rId40" Type="http://schemas.openxmlformats.org/officeDocument/2006/relationships/hyperlink" Target="consultantplus://offline/ref=7F69DAA61BA6E5524F3CD835E61487C4A881077F06F4218DCAC5FEBC171E8A0CA5B87B01BBC77A2E7D6A68ACj2kED" TargetMode="External"/><Relationship Id="rId45" Type="http://schemas.openxmlformats.org/officeDocument/2006/relationships/hyperlink" Target="consultantplus://offline/ref=7F69DAA61BA6E5524F3CD835E61487C4A881077F06F4218DCAC5FEBC171E8A0CA5B87B01BBC77A2E7D6A68ACj2k8D" TargetMode="External"/><Relationship Id="rId53" Type="http://schemas.openxmlformats.org/officeDocument/2006/relationships/hyperlink" Target="consultantplus://offline/ref=7F69DAA61BA6E5524F3CD835E61487C4A881077F06F4218DCAC5FEBC171E8A0CA5B87B01BBC77A2E7D6A68ADj2kAD" TargetMode="External"/><Relationship Id="rId58" Type="http://schemas.openxmlformats.org/officeDocument/2006/relationships/hyperlink" Target="consultantplus://offline/ref=7F69DAA61BA6E5524F3CD835E61487C4A881077F06F4218DCAC5FEBC171E8A0CA5B87B01BBC77A2E7D6A68AAj2kAD" TargetMode="External"/><Relationship Id="rId66" Type="http://schemas.openxmlformats.org/officeDocument/2006/relationships/hyperlink" Target="consultantplus://offline/ref=7F69DAA61BA6E5524F3CD835E61487C4A881077F06F4218DCAC5FEBC171E8A0CA5B87B01BBC77A2E7D6A68A8j2kED" TargetMode="External"/><Relationship Id="rId74" Type="http://schemas.openxmlformats.org/officeDocument/2006/relationships/hyperlink" Target="consultantplus://offline/ref=7F69DAA61BA6E5524F3CC638F078DDC8A88D507006F423DF9290F8EB484E8C59E5F87Dj5kCD" TargetMode="External"/><Relationship Id="rId79" Type="http://schemas.openxmlformats.org/officeDocument/2006/relationships/hyperlink" Target="consultantplus://offline/ref=7F69DAA61BA6E5524F3CC638F078DDC8A18C587704FE7ED59AC9F4E94F41D34EE2B17155F8837Fj2kCD" TargetMode="External"/><Relationship Id="rId5" Type="http://schemas.openxmlformats.org/officeDocument/2006/relationships/hyperlink" Target="consultantplus://offline/ref=7F69DAA61BA6E5524F3CD835E61487C4A881077F04F12D81CDCFA3B61F47860EA2B72416BC8E762F7D6A68jAkBD" TargetMode="External"/><Relationship Id="rId61" Type="http://schemas.openxmlformats.org/officeDocument/2006/relationships/hyperlink" Target="consultantplus://offline/ref=7F69DAA61BA6E5524F3CD835E61487C4A881077F06F4218DCAC5FEBC171E8A0CA5B87B01BBC77A2E7D6A68ABj2kAD" TargetMode="External"/><Relationship Id="rId82" Type="http://schemas.openxmlformats.org/officeDocument/2006/relationships/hyperlink" Target="consultantplus://offline/ref=7F69DAA61BA6E5524F3CC638F078DDC8A8825A7404F123DF9290F8EB484E8C59E5F87Dj5k0D" TargetMode="External"/><Relationship Id="rId19" Type="http://schemas.openxmlformats.org/officeDocument/2006/relationships/hyperlink" Target="consultantplus://offline/ref=7F69DAA61BA6E5524F3CC638F078DDC8AF825E7300FE7ED59AC9F4E9j4kF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69DAA61BA6E5524F3CD835E61487C4A881077F0EF42E8FC7CFA3B61F47860EA2B72416BC8E762F7D6A68jAkBD" TargetMode="External"/><Relationship Id="rId14" Type="http://schemas.openxmlformats.org/officeDocument/2006/relationships/hyperlink" Target="consultantplus://offline/ref=7F69DAA61BA6E5524F3CD835E61487C4A881077F06F6208CC8C3FEBC171E8A0CA5B87B01BBC77A2E7D6A68AEj2kAD" TargetMode="External"/><Relationship Id="rId22" Type="http://schemas.openxmlformats.org/officeDocument/2006/relationships/hyperlink" Target="consultantplus://offline/ref=7F69DAA61BA6E5524F3CD835E61487C4A881077F06F62D8ACECFA3B61F47860EjAk2D" TargetMode="External"/><Relationship Id="rId27" Type="http://schemas.openxmlformats.org/officeDocument/2006/relationships/hyperlink" Target="consultantplus://offline/ref=7F69DAA61BA6E5524F3CD835E61487C4A881077F0EF42E8FC7CFA3B61F47860EA2B72416BC8E762F7D6A68jAkBD" TargetMode="External"/><Relationship Id="rId30" Type="http://schemas.openxmlformats.org/officeDocument/2006/relationships/hyperlink" Target="consultantplus://offline/ref=7F69DAA61BA6E5524F3CD835E61487C4A881077F06F4218DCAC5FEBC171E8A0CA5B87B01BBC77A2E7D6A68AEj2k6D" TargetMode="External"/><Relationship Id="rId35" Type="http://schemas.openxmlformats.org/officeDocument/2006/relationships/hyperlink" Target="consultantplus://offline/ref=7F69DAA61BA6E5524F3CD835E61487C4A881077F06F4218DCAC5FEBC171E8A0CA5B87B01BBC77A2E7D6A68AFj2k9D" TargetMode="External"/><Relationship Id="rId43" Type="http://schemas.openxmlformats.org/officeDocument/2006/relationships/hyperlink" Target="consultantplus://offline/ref=7F69DAA61BA6E5524F3CD835E61487C4A881077F0FF02888CBCFA3B61F47860EA2B72416BC8E762F7D6A68jAk9D" TargetMode="External"/><Relationship Id="rId48" Type="http://schemas.openxmlformats.org/officeDocument/2006/relationships/hyperlink" Target="consultantplus://offline/ref=7F69DAA61BA6E5524F3CD835E61487C4A881077F0EF42E8FC7CFA3B61F47860EA2B72416BC8E762F7D6A68jAk8D" TargetMode="External"/><Relationship Id="rId56" Type="http://schemas.openxmlformats.org/officeDocument/2006/relationships/hyperlink" Target="consultantplus://offline/ref=7F69DAA61BA6E5524F3CD835E61487C4A881077F0EF42E8FC7CFA3B61F47860EA2B72416BC8E762F7D6A69jAkED" TargetMode="External"/><Relationship Id="rId64" Type="http://schemas.openxmlformats.org/officeDocument/2006/relationships/hyperlink" Target="consultantplus://offline/ref=7F69DAA61BA6E5524F3CD835E61487C4A881077F06F4218DCAC5FEBC171E8A0CA5B87B01BBC77A2E7D6A68ABj2k6D" TargetMode="External"/><Relationship Id="rId69" Type="http://schemas.openxmlformats.org/officeDocument/2006/relationships/hyperlink" Target="consultantplus://offline/ref=7F69DAA61BA6E5524F3CD835E61487C4A881077F06F4218DCAC5FEBC171E8A0CA5B87B01BBC77A2E7D6A68A8j2k9D" TargetMode="External"/><Relationship Id="rId77" Type="http://schemas.openxmlformats.org/officeDocument/2006/relationships/hyperlink" Target="consultantplus://offline/ref=7F69DAA61BA6E5524F3CC638F078DDC8A88D507006F423DF9290F8EB484E8C59E5F87D56F9j8k5D" TargetMode="External"/><Relationship Id="rId8" Type="http://schemas.openxmlformats.org/officeDocument/2006/relationships/hyperlink" Target="consultantplus://offline/ref=7F69DAA61BA6E5524F3CD835E61487C4A881077F0FF02888CBCFA3B61F47860EA2B72416BC8E762F7D6A68jAkBD" TargetMode="External"/><Relationship Id="rId51" Type="http://schemas.openxmlformats.org/officeDocument/2006/relationships/hyperlink" Target="consultantplus://offline/ref=7F69DAA61BA6E5524F3CD835E61487C4A881077F04FD218FCFCFA3B61F47860EA2B72416BC8E762F7D6A68jAkBD" TargetMode="External"/><Relationship Id="rId72" Type="http://schemas.openxmlformats.org/officeDocument/2006/relationships/hyperlink" Target="consultantplus://offline/ref=7F69DAA61BA6E5524F3CD835E61487C4A881077F06F4218DCAC5FEBC171E8A0CA5B87B01BBC77A2E7D6A68A9j2kFD" TargetMode="External"/><Relationship Id="rId80" Type="http://schemas.openxmlformats.org/officeDocument/2006/relationships/hyperlink" Target="consultantplus://offline/ref=7F69DAA61BA6E5524F3CC638F078DDC8AB82507A03F623DF9290F8EB484E8C59E5F87D54F883712Cj7k8D"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F69DAA61BA6E5524F3CD835E61487C4A881077F06F4218DCAC5FEBC171E8A0CA5B87B01BBC77A2E7D6A68AEj2kAD" TargetMode="External"/><Relationship Id="rId17" Type="http://schemas.openxmlformats.org/officeDocument/2006/relationships/hyperlink" Target="consultantplus://offline/ref=7F69DAA61BA6E5524F3CC638F078DDC8AB825F7B03F723DF9290F8EB48j4kED" TargetMode="External"/><Relationship Id="rId25" Type="http://schemas.openxmlformats.org/officeDocument/2006/relationships/hyperlink" Target="consultantplus://offline/ref=7F69DAA61BA6E5524F3CD835E61487C4A881077F01F5208BCECFA3B61F47860EA2B72416BC8E762F7D6A68jAkBD" TargetMode="External"/><Relationship Id="rId33" Type="http://schemas.openxmlformats.org/officeDocument/2006/relationships/hyperlink" Target="consultantplus://offline/ref=7F69DAA61BA6E5524F3CD835E61487C4A881077F06F4218DCAC5FEBC171E8A0CA5B87B01BBC77A2E7D6A68AFj2kED" TargetMode="External"/><Relationship Id="rId38" Type="http://schemas.openxmlformats.org/officeDocument/2006/relationships/hyperlink" Target="consultantplus://offline/ref=7F69DAA61BA6E5524F3CD835E61487C4A881077F06F4218DCAC5FEBC171E8A0CA5B87B01BBC77A2E7D6A68ACj2kFD" TargetMode="External"/><Relationship Id="rId46" Type="http://schemas.openxmlformats.org/officeDocument/2006/relationships/hyperlink" Target="consultantplus://offline/ref=7F69DAA61BA6E5524F3CD835E61487C4A881077F06F4218DCAC5FEBC171E8A0CA5B87B01BBC77A2E7D6A68ACj2k7D" TargetMode="External"/><Relationship Id="rId59" Type="http://schemas.openxmlformats.org/officeDocument/2006/relationships/hyperlink" Target="consultantplus://offline/ref=7F69DAA61BA6E5524F3CD835E61487C4A881077F06F4218DCAC5FEBC171E8A0CA5B87B01BBC77A2E7D6A68AAj2k6D" TargetMode="External"/><Relationship Id="rId67" Type="http://schemas.openxmlformats.org/officeDocument/2006/relationships/hyperlink" Target="consultantplus://offline/ref=7F69DAA61BA6E5524F3CD835E61487C4A881077F06F72A8FC7C4FEBC171E8A0CA5B87B01BBC77A2E7D6A68AEj2kAD" TargetMode="External"/><Relationship Id="rId20" Type="http://schemas.openxmlformats.org/officeDocument/2006/relationships/hyperlink" Target="consultantplus://offline/ref=7F69DAA61BA6E5524F3CD835E61487C4A881077F06F4218DCAC5FEBC171E8A0CA5B87B01BBC77A2E7D6A68AEj2k8D" TargetMode="External"/><Relationship Id="rId41" Type="http://schemas.openxmlformats.org/officeDocument/2006/relationships/hyperlink" Target="consultantplus://offline/ref=7F69DAA61BA6E5524F3CD835E61487C4A881077F06F4218DCAC5FEBC171E8A0CA5B87B01BBC77A2E7D6A68ACj2kDD" TargetMode="External"/><Relationship Id="rId54" Type="http://schemas.openxmlformats.org/officeDocument/2006/relationships/hyperlink" Target="consultantplus://offline/ref=7F69DAA61BA6E5524F3CD835E61487C4A881077F06F4218DCAC5FEBC171E8A0CA5B87B01BBC77A2E7D6A68ADj2k8D" TargetMode="External"/><Relationship Id="rId62" Type="http://schemas.openxmlformats.org/officeDocument/2006/relationships/hyperlink" Target="consultantplus://offline/ref=7F69DAA61BA6E5524F3CD835E61487C4A881077F06F4218DCAC5FEBC171E8A0CA5B87B01BBC77A2E7D6A68ABj2k9D" TargetMode="External"/><Relationship Id="rId70" Type="http://schemas.openxmlformats.org/officeDocument/2006/relationships/hyperlink" Target="consultantplus://offline/ref=7F69DAA61BA6E5524F3CD835E61487C4A881077F0EF42E8FC7CFA3B61F47860EA2B72416BC8E762F7D6A6BjAkED" TargetMode="External"/><Relationship Id="rId75" Type="http://schemas.openxmlformats.org/officeDocument/2006/relationships/hyperlink" Target="consultantplus://offline/ref=7F69DAA61BA6E5524F3CC638F078DDC8A88D507006F423DF9290F8EB484E8C59E5F87D56FAj8k5D" TargetMode="External"/><Relationship Id="rId83" Type="http://schemas.openxmlformats.org/officeDocument/2006/relationships/hyperlink" Target="consultantplus://offline/ref=7F69DAA61BA6E5524F3CC638F078DDC8A8835D770FF523DF9290F8EB484E8C59E5F87D54F883772Ej7kDD" TargetMode="External"/><Relationship Id="rId1" Type="http://schemas.openxmlformats.org/officeDocument/2006/relationships/styles" Target="styles.xml"/><Relationship Id="rId6" Type="http://schemas.openxmlformats.org/officeDocument/2006/relationships/hyperlink" Target="consultantplus://offline/ref=7F69DAA61BA6E5524F3CD835E61487C4A881077F04FD218FCFCFA3B61F47860EA2B72416BC8E762F7D6A68jAkBD" TargetMode="External"/><Relationship Id="rId15" Type="http://schemas.openxmlformats.org/officeDocument/2006/relationships/hyperlink" Target="consultantplus://offline/ref=7F69DAA61BA6E5524F3CC638F078DDC8AB825F7401F123DF9290F8EB484E8C59E5F87D54F883772Ej7kFD" TargetMode="External"/><Relationship Id="rId23" Type="http://schemas.openxmlformats.org/officeDocument/2006/relationships/hyperlink" Target="consultantplus://offline/ref=7F69DAA61BA6E5524F3CD835E61487C4A881077F04F12D81CDCFA3B61F47860EA2B72416BC8E762F7D6A68jAkBD" TargetMode="External"/><Relationship Id="rId28" Type="http://schemas.openxmlformats.org/officeDocument/2006/relationships/hyperlink" Target="consultantplus://offline/ref=7F69DAA61BA6E5524F3CD835E61487C4A881077F06F62C88CDC2FEBC171E8A0CA5B87B01BBC77A2E7D6A68AEj2k7D" TargetMode="External"/><Relationship Id="rId36" Type="http://schemas.openxmlformats.org/officeDocument/2006/relationships/hyperlink" Target="consultantplus://offline/ref=7F69DAA61BA6E5524F3CD835E61487C4A881077F06F4218DCAC5FEBC171E8A0CA5B87B01BBC77A2E7D6A68AFj2k8D" TargetMode="External"/><Relationship Id="rId49" Type="http://schemas.openxmlformats.org/officeDocument/2006/relationships/hyperlink" Target="consultantplus://offline/ref=7F69DAA61BA6E5524F3CD835E61487C4A881077F06F4218DCAC5FEBC171E8A0CA5B87B01BBC77A2E7D6A68ADj2kCD" TargetMode="External"/><Relationship Id="rId57" Type="http://schemas.openxmlformats.org/officeDocument/2006/relationships/hyperlink" Target="consultantplus://offline/ref=7F69DAA61BA6E5524F3CD835E61487C4A881077F06F4218DCAC5FEBC171E8A0CA5B87B01BBC77A2E7D6A68AAj2kBD" TargetMode="External"/><Relationship Id="rId10" Type="http://schemas.openxmlformats.org/officeDocument/2006/relationships/hyperlink" Target="consultantplus://offline/ref=7F69DAA61BA6E5524F3CD835E61487C4A881077F06F62C88CDC2FEBC171E8A0CA5B87B01BBC77A2E7D6A68AEj2k7D" TargetMode="External"/><Relationship Id="rId31" Type="http://schemas.openxmlformats.org/officeDocument/2006/relationships/hyperlink" Target="consultantplus://offline/ref=7F69DAA61BA6E5524F3CD835E61487C4A881077F06F72A8FC7C4FEBC171E8A0CA5B87B01BBC77A2E7D6A68AEj2kAD" TargetMode="External"/><Relationship Id="rId44" Type="http://schemas.openxmlformats.org/officeDocument/2006/relationships/hyperlink" Target="consultantplus://offline/ref=7F69DAA61BA6E5524F3CD835E61487C4A881077F06F4218DCAC5FEBC171E8A0CA5B87B01BBC77A2E7D6A68ACj2kAD" TargetMode="External"/><Relationship Id="rId52" Type="http://schemas.openxmlformats.org/officeDocument/2006/relationships/hyperlink" Target="consultantplus://offline/ref=7F69DAA61BA6E5524F3CD835E61487C4A881077F06F4218DCAC5FEBC171E8A0CA5B87B01BBC77A2E7D6A68ADj2kBD" TargetMode="External"/><Relationship Id="rId60" Type="http://schemas.openxmlformats.org/officeDocument/2006/relationships/hyperlink" Target="consultantplus://offline/ref=7F69DAA61BA6E5524F3CD835E61487C4A881077F06F4218DCAC5FEBC171E8A0CA5B87B01BBC77A2E7D6A68ABj2kDD" TargetMode="External"/><Relationship Id="rId65" Type="http://schemas.openxmlformats.org/officeDocument/2006/relationships/hyperlink" Target="consultantplus://offline/ref=7F69DAA61BA6E5524F3CD835E61487C4A881077F04F12D81CDCFA3B61F47860EA2B72416BC8E762F7D6A68jAk7D" TargetMode="External"/><Relationship Id="rId73" Type="http://schemas.openxmlformats.org/officeDocument/2006/relationships/hyperlink" Target="consultantplus://offline/ref=7F69DAA61BA6E5524F3CD835E61487C4A881077F06F6208CC8C3FEBC171E8A0CA5B87B01BBC77A2E7D6A68AEj2k7D" TargetMode="External"/><Relationship Id="rId78" Type="http://schemas.openxmlformats.org/officeDocument/2006/relationships/hyperlink" Target="consultantplus://offline/ref=7F69DAA61BA6E5524F3CC638F078DDC8AB82507A03F623DF9290F8EB484E8C59E5F87D54F8827226j7k5D" TargetMode="External"/><Relationship Id="rId81" Type="http://schemas.openxmlformats.org/officeDocument/2006/relationships/hyperlink" Target="consultantplus://offline/ref=7F69DAA61BA6E5524F3CC638F078DDC8AB8B517A00F323DF9290F8EB484E8C59E5F87D54F883772Ej7kBD"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8274</Words>
  <Characters>47162</Characters>
  <Application>Microsoft Office Word</Application>
  <DocSecurity>0</DocSecurity>
  <Lines>393</Lines>
  <Paragraphs>110</Paragraphs>
  <ScaleCrop>false</ScaleCrop>
  <Company/>
  <LinksUpToDate>false</LinksUpToDate>
  <CharactersWithSpaces>55326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cp:lastPrinted>2018-04-24T03:36:00Z</cp:lastPrinted>
  <dcterms:created xsi:type="dcterms:W3CDTF">2018-04-24T03:36:00Z</dcterms:created>
  <dcterms:modified xsi:type="dcterms:W3CDTF">2018-04-24T03:37:00Z</dcterms:modified>
</cp:coreProperties>
</file>